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0B1F0" w14:textId="77777777" w:rsidR="004A7CC3" w:rsidRPr="004A7CC3" w:rsidRDefault="004A7CC3" w:rsidP="004A7CC3">
      <w:pPr>
        <w:jc w:val="center"/>
        <w:rPr>
          <w:b/>
          <w:bCs/>
        </w:rPr>
      </w:pPr>
      <w:r w:rsidRPr="004A7CC3">
        <w:rPr>
          <w:b/>
          <w:bCs/>
        </w:rPr>
        <w:t>AIRC Quick Start Guide</w:t>
      </w:r>
    </w:p>
    <w:p w14:paraId="05A70AA0" w14:textId="77777777" w:rsidR="004A7CC3" w:rsidRPr="004A7CC3" w:rsidRDefault="004A7CC3" w:rsidP="004A7CC3">
      <w:pPr>
        <w:jc w:val="center"/>
        <w:rPr>
          <w:b/>
          <w:bCs/>
        </w:rPr>
      </w:pPr>
      <w:r w:rsidRPr="004A7CC3">
        <w:rPr>
          <w:b/>
          <w:bCs/>
        </w:rPr>
        <w:t>Artificial Intelligence Review Committee (AIRC)</w:t>
      </w:r>
    </w:p>
    <w:p w14:paraId="203229B1" w14:textId="503AFD66" w:rsidR="004A7CC3" w:rsidRPr="004A7CC3" w:rsidRDefault="004A7CC3" w:rsidP="004A7CC3">
      <w:r w:rsidRPr="004A7CC3">
        <w:rPr>
          <w:b/>
          <w:bCs/>
        </w:rPr>
        <w:t>Version:</w:t>
      </w:r>
      <w:r w:rsidRPr="004A7CC3">
        <w:t xml:space="preserve"> </w:t>
      </w:r>
      <w:r>
        <w:t>2</w:t>
      </w:r>
      <w:r w:rsidRPr="004A7CC3">
        <w:t>.0 (</w:t>
      </w:r>
      <w:r>
        <w:t>Decem</w:t>
      </w:r>
      <w:r w:rsidRPr="004A7CC3">
        <w:t>ber 2025)</w:t>
      </w:r>
    </w:p>
    <w:p w14:paraId="3F76255F" w14:textId="77777777" w:rsidR="004A7CC3" w:rsidRPr="004A7CC3" w:rsidRDefault="004A7CC3" w:rsidP="004A7CC3">
      <w:r w:rsidRPr="004A7CC3">
        <w:rPr>
          <w:b/>
          <w:bCs/>
        </w:rPr>
        <w:t>Purpose:</w:t>
      </w:r>
      <w:r w:rsidRPr="004A7CC3">
        <w:t xml:space="preserve"> This guide provides step-by-step instructions for committee members and administrators on how to select, complete, and communicate results using the AIRC rubrics.</w:t>
      </w:r>
    </w:p>
    <w:p w14:paraId="32847E96" w14:textId="5CDBD52F" w:rsidR="004A7CC3" w:rsidRPr="004A7CC3" w:rsidRDefault="004A7CC3" w:rsidP="004A7CC3"/>
    <w:p w14:paraId="1FF90880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Step 1: Determine Which Rubric to Use</w:t>
      </w:r>
    </w:p>
    <w:p w14:paraId="2FC7DF55" w14:textId="77777777" w:rsidR="004A7CC3" w:rsidRPr="004A7CC3" w:rsidRDefault="004A7CC3" w:rsidP="004A7CC3">
      <w:r w:rsidRPr="004A7CC3">
        <w:t>The AIRC toolkit includes six rubrics organized into three pathways, with Streamlined and Enhanced versions for each.</w:t>
      </w:r>
    </w:p>
    <w:p w14:paraId="21CF88A3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1a. Identify the Pathway (Project Type)</w:t>
      </w:r>
    </w:p>
    <w:p w14:paraId="31B99701" w14:textId="77777777" w:rsidR="004A7CC3" w:rsidRPr="004A7CC3" w:rsidRDefault="004A7CC3" w:rsidP="004A7CC3">
      <w:r w:rsidRPr="004A7CC3">
        <w:t>Select the pathway based on the regulatory classification of your project: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2"/>
        <w:gridCol w:w="7348"/>
      </w:tblGrid>
      <w:tr w:rsidR="004A7CC3" w:rsidRPr="004A7CC3" w14:paraId="2D6A05C9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7E2C746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Pathway</w:t>
            </w:r>
          </w:p>
        </w:tc>
        <w:tc>
          <w:tcPr>
            <w:tcW w:w="0" w:type="auto"/>
            <w:vAlign w:val="center"/>
            <w:hideMark/>
          </w:tcPr>
          <w:p w14:paraId="12038DF7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Use When</w:t>
            </w:r>
          </w:p>
        </w:tc>
      </w:tr>
      <w:tr w:rsidR="004A7CC3" w:rsidRPr="004A7CC3" w14:paraId="2A718F0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6CCDAE" w14:textId="77777777" w:rsidR="004A7CC3" w:rsidRPr="004A7CC3" w:rsidRDefault="004A7CC3" w:rsidP="004A7CC3">
            <w:r w:rsidRPr="004A7CC3">
              <w:rPr>
                <w:b/>
                <w:bCs/>
              </w:rPr>
              <w:t>Human Subjects</w:t>
            </w:r>
          </w:p>
        </w:tc>
        <w:tc>
          <w:tcPr>
            <w:tcW w:w="0" w:type="auto"/>
            <w:vAlign w:val="center"/>
            <w:hideMark/>
          </w:tcPr>
          <w:p w14:paraId="041B6801" w14:textId="77777777" w:rsidR="004A7CC3" w:rsidRPr="004A7CC3" w:rsidRDefault="004A7CC3" w:rsidP="004A7CC3">
            <w:r w:rsidRPr="004A7CC3">
              <w:t xml:space="preserve">Project involves living individuals OR uses identifiable private information OR is classified as human </w:t>
            </w:r>
            <w:proofErr w:type="gramStart"/>
            <w:r w:rsidRPr="004A7CC3">
              <w:t>subjects</w:t>
            </w:r>
            <w:proofErr w:type="gramEnd"/>
            <w:r w:rsidRPr="004A7CC3">
              <w:t xml:space="preserve"> research (including exempt studies under 45 CFR 46.104)</w:t>
            </w:r>
          </w:p>
        </w:tc>
      </w:tr>
      <w:tr w:rsidR="004A7CC3" w:rsidRPr="004A7CC3" w14:paraId="2D37B9E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89073D" w14:textId="77777777" w:rsidR="004A7CC3" w:rsidRPr="004A7CC3" w:rsidRDefault="004A7CC3" w:rsidP="004A7CC3">
            <w:r w:rsidRPr="004A7CC3">
              <w:rPr>
                <w:b/>
                <w:bCs/>
              </w:rPr>
              <w:t>Animal Research</w:t>
            </w:r>
          </w:p>
        </w:tc>
        <w:tc>
          <w:tcPr>
            <w:tcW w:w="0" w:type="auto"/>
            <w:vAlign w:val="center"/>
            <w:hideMark/>
          </w:tcPr>
          <w:p w14:paraId="60E78720" w14:textId="77777777" w:rsidR="004A7CC3" w:rsidRPr="004A7CC3" w:rsidRDefault="004A7CC3" w:rsidP="004A7CC3">
            <w:r w:rsidRPr="004A7CC3">
              <w:t>Project involves live vertebrate animals AND is reviewed by IACUC or equivalent body</w:t>
            </w:r>
          </w:p>
        </w:tc>
      </w:tr>
      <w:tr w:rsidR="004A7CC3" w:rsidRPr="004A7CC3" w14:paraId="5FC51F7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E3C69B" w14:textId="77777777" w:rsidR="004A7CC3" w:rsidRPr="004A7CC3" w:rsidRDefault="004A7CC3" w:rsidP="004A7CC3">
            <w:proofErr w:type="gramStart"/>
            <w:r w:rsidRPr="004A7CC3">
              <w:rPr>
                <w:b/>
                <w:bCs/>
              </w:rPr>
              <w:t>Analytic</w:t>
            </w:r>
            <w:proofErr w:type="gramEnd"/>
            <w:r w:rsidRPr="004A7CC3">
              <w:rPr>
                <w:b/>
                <w:bCs/>
              </w:rPr>
              <w:t xml:space="preserve"> / Non-Human Subjects</w:t>
            </w:r>
          </w:p>
        </w:tc>
        <w:tc>
          <w:tcPr>
            <w:tcW w:w="0" w:type="auto"/>
            <w:vAlign w:val="center"/>
            <w:hideMark/>
          </w:tcPr>
          <w:p w14:paraId="36471388" w14:textId="77777777" w:rsidR="004A7CC3" w:rsidRPr="004A7CC3" w:rsidRDefault="004A7CC3" w:rsidP="004A7CC3">
            <w:r w:rsidRPr="004A7CC3">
              <w:t>Project uses fully de-identified data OR anonymous surveys OR is formally determined to be "Not Human Subjects Research" OR involves non-human/non-animal data</w:t>
            </w:r>
          </w:p>
        </w:tc>
      </w:tr>
    </w:tbl>
    <w:p w14:paraId="28554158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1b. Select the Version (Streamlined vs. Enhanced)</w:t>
      </w:r>
    </w:p>
    <w:p w14:paraId="69B8A562" w14:textId="77777777" w:rsidR="004A7CC3" w:rsidRPr="004A7CC3" w:rsidRDefault="004A7CC3" w:rsidP="004A7CC3">
      <w:r w:rsidRPr="004A7CC3">
        <w:t xml:space="preserve">After identifying the pathway, determine whether to use </w:t>
      </w:r>
      <w:proofErr w:type="gramStart"/>
      <w:r w:rsidRPr="004A7CC3">
        <w:t xml:space="preserve">the </w:t>
      </w:r>
      <w:r w:rsidRPr="004A7CC3">
        <w:rPr>
          <w:b/>
          <w:bCs/>
        </w:rPr>
        <w:t>Streamlined</w:t>
      </w:r>
      <w:proofErr w:type="gramEnd"/>
      <w:r w:rsidRPr="004A7CC3">
        <w:t xml:space="preserve"> or </w:t>
      </w:r>
      <w:r w:rsidRPr="004A7CC3">
        <w:rPr>
          <w:b/>
          <w:bCs/>
        </w:rPr>
        <w:t>Enhanced</w:t>
      </w:r>
      <w:r w:rsidRPr="004A7CC3">
        <w:t xml:space="preserve"> rubric by checking if any of these higher-risk criteria apply:</w:t>
      </w:r>
    </w:p>
    <w:p w14:paraId="6BAD8753" w14:textId="77777777" w:rsidR="004A7CC3" w:rsidRPr="004A7CC3" w:rsidRDefault="004A7CC3" w:rsidP="004A7CC3">
      <w:r w:rsidRPr="004A7CC3">
        <w:rPr>
          <w:b/>
          <w:bCs/>
        </w:rPr>
        <w:t>Use ENHANCED Rubric if the project has ANY of these characteristics:</w:t>
      </w:r>
    </w:p>
    <w:p w14:paraId="7B2D7C7A" w14:textId="77777777" w:rsidR="004A7CC3" w:rsidRPr="004A7CC3" w:rsidRDefault="004A7CC3" w:rsidP="004A7CC3">
      <w:pPr>
        <w:numPr>
          <w:ilvl w:val="0"/>
          <w:numId w:val="1"/>
        </w:numPr>
      </w:pPr>
      <w:r w:rsidRPr="004A7CC3">
        <w:t xml:space="preserve">☐ The AI tool is </w:t>
      </w:r>
      <w:r w:rsidRPr="004A7CC3">
        <w:rPr>
          <w:b/>
          <w:bCs/>
        </w:rPr>
        <w:t>novel, experimental, or unvalidated</w:t>
      </w:r>
      <w:r w:rsidRPr="004A7CC3">
        <w:t xml:space="preserve"> (custom model, early-stage, not previously deployed in similar settings)</w:t>
      </w:r>
    </w:p>
    <w:p w14:paraId="1B0D41F1" w14:textId="77777777" w:rsidR="004A7CC3" w:rsidRPr="004A7CC3" w:rsidRDefault="004A7CC3" w:rsidP="004A7CC3">
      <w:pPr>
        <w:numPr>
          <w:ilvl w:val="0"/>
          <w:numId w:val="1"/>
        </w:numPr>
      </w:pPr>
      <w:r w:rsidRPr="004A7CC3">
        <w:t xml:space="preserve">☐ The project involves a </w:t>
      </w:r>
      <w:r w:rsidRPr="004A7CC3">
        <w:rPr>
          <w:b/>
          <w:bCs/>
        </w:rPr>
        <w:t>vulnerable population</w:t>
      </w:r>
      <w:r w:rsidRPr="004A7CC3">
        <w:t xml:space="preserve"> (as defined locally for human or animal research)</w:t>
      </w:r>
    </w:p>
    <w:p w14:paraId="66A78A7F" w14:textId="77777777" w:rsidR="004A7CC3" w:rsidRPr="004A7CC3" w:rsidRDefault="004A7CC3" w:rsidP="004A7CC3">
      <w:pPr>
        <w:numPr>
          <w:ilvl w:val="0"/>
          <w:numId w:val="1"/>
        </w:numPr>
      </w:pPr>
      <w:r w:rsidRPr="004A7CC3">
        <w:lastRenderedPageBreak/>
        <w:t xml:space="preserve">☐ The AI will directly influence or make </w:t>
      </w:r>
      <w:r w:rsidRPr="004A7CC3">
        <w:rPr>
          <w:b/>
          <w:bCs/>
        </w:rPr>
        <w:t>high-stakes decisions</w:t>
      </w:r>
      <w:r w:rsidRPr="004A7CC3">
        <w:t xml:space="preserve"> (clinical diagnosis, treatment planning, safety-critical decisions, legal/financial/employment outcomes, or major welfare impacts)</w:t>
      </w:r>
    </w:p>
    <w:p w14:paraId="44792312" w14:textId="77777777" w:rsidR="004A7CC3" w:rsidRPr="004A7CC3" w:rsidRDefault="004A7CC3" w:rsidP="004A7CC3">
      <w:pPr>
        <w:numPr>
          <w:ilvl w:val="0"/>
          <w:numId w:val="1"/>
        </w:numPr>
      </w:pPr>
      <w:r w:rsidRPr="004A7CC3">
        <w:t xml:space="preserve">☐ The AI uses </w:t>
      </w:r>
      <w:r w:rsidRPr="004A7CC3">
        <w:rPr>
          <w:b/>
          <w:bCs/>
        </w:rPr>
        <w:t xml:space="preserve">complex or opaque </w:t>
      </w:r>
      <w:proofErr w:type="gramStart"/>
      <w:r w:rsidRPr="004A7CC3">
        <w:rPr>
          <w:b/>
          <w:bCs/>
        </w:rPr>
        <w:t>architectures</w:t>
      </w:r>
      <w:proofErr w:type="gramEnd"/>
      <w:r w:rsidRPr="004A7CC3">
        <w:t xml:space="preserve"> (e.g., deep learning with limited interpretability) where explanation or auditability is important</w:t>
      </w:r>
    </w:p>
    <w:p w14:paraId="764349D2" w14:textId="77777777" w:rsidR="004A7CC3" w:rsidRPr="004A7CC3" w:rsidRDefault="004A7CC3" w:rsidP="004A7CC3">
      <w:pPr>
        <w:numPr>
          <w:ilvl w:val="0"/>
          <w:numId w:val="1"/>
        </w:numPr>
      </w:pPr>
      <w:r w:rsidRPr="004A7CC3">
        <w:t xml:space="preserve">☐ The AI or analytic output has </w:t>
      </w:r>
      <w:r w:rsidRPr="004A7CC3">
        <w:rPr>
          <w:b/>
          <w:bCs/>
        </w:rPr>
        <w:t>potential for significant group-level or societal impact</w:t>
      </w:r>
      <w:r w:rsidRPr="004A7CC3">
        <w:t xml:space="preserve"> (affecting policies, resource allocation, or population-level decisions)</w:t>
      </w:r>
    </w:p>
    <w:p w14:paraId="0E73E6CB" w14:textId="77777777" w:rsidR="004A7CC3" w:rsidRPr="004A7CC3" w:rsidRDefault="004A7CC3" w:rsidP="004A7CC3">
      <w:r w:rsidRPr="004A7CC3">
        <w:rPr>
          <w:b/>
          <w:bCs/>
        </w:rPr>
        <w:t>Decision Rule:</w:t>
      </w:r>
    </w:p>
    <w:p w14:paraId="0F69A3A2" w14:textId="77777777" w:rsidR="004A7CC3" w:rsidRPr="004A7CC3" w:rsidRDefault="004A7CC3" w:rsidP="004A7CC3">
      <w:pPr>
        <w:numPr>
          <w:ilvl w:val="0"/>
          <w:numId w:val="2"/>
        </w:numPr>
      </w:pPr>
      <w:r w:rsidRPr="004A7CC3">
        <w:t xml:space="preserve">If </w:t>
      </w:r>
      <w:r w:rsidRPr="004A7CC3">
        <w:rPr>
          <w:b/>
          <w:bCs/>
        </w:rPr>
        <w:t>none</w:t>
      </w:r>
      <w:r w:rsidRPr="004A7CC3">
        <w:t xml:space="preserve"> of the above apply → Use </w:t>
      </w:r>
      <w:r w:rsidRPr="004A7CC3">
        <w:rPr>
          <w:b/>
          <w:bCs/>
        </w:rPr>
        <w:t>STREAMLINED</w:t>
      </w:r>
      <w:r w:rsidRPr="004A7CC3">
        <w:t xml:space="preserve"> rubric</w:t>
      </w:r>
    </w:p>
    <w:p w14:paraId="62B745EE" w14:textId="77777777" w:rsidR="004A7CC3" w:rsidRPr="004A7CC3" w:rsidRDefault="004A7CC3" w:rsidP="004A7CC3">
      <w:pPr>
        <w:numPr>
          <w:ilvl w:val="0"/>
          <w:numId w:val="2"/>
        </w:numPr>
      </w:pPr>
      <w:r w:rsidRPr="004A7CC3">
        <w:t xml:space="preserve">If </w:t>
      </w:r>
      <w:r w:rsidRPr="004A7CC3">
        <w:rPr>
          <w:b/>
          <w:bCs/>
        </w:rPr>
        <w:t>one or more</w:t>
      </w:r>
      <w:r w:rsidRPr="004A7CC3">
        <w:t xml:space="preserve"> of the above apply → Use </w:t>
      </w:r>
      <w:r w:rsidRPr="004A7CC3">
        <w:rPr>
          <w:b/>
          <w:bCs/>
        </w:rPr>
        <w:t>ENHANCED</w:t>
      </w:r>
      <w:r w:rsidRPr="004A7CC3">
        <w:t xml:space="preserve"> rubric</w:t>
      </w:r>
    </w:p>
    <w:p w14:paraId="2C02B1A0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Quick Reference: Rubric Selection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1"/>
        <w:gridCol w:w="3390"/>
        <w:gridCol w:w="4169"/>
      </w:tblGrid>
      <w:tr w:rsidR="004A7CC3" w:rsidRPr="004A7CC3" w14:paraId="6A230EE9" w14:textId="77777777" w:rsidTr="004A7CC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E650BC1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Pathway</w:t>
            </w:r>
          </w:p>
        </w:tc>
        <w:tc>
          <w:tcPr>
            <w:tcW w:w="0" w:type="auto"/>
            <w:vAlign w:val="center"/>
            <w:hideMark/>
          </w:tcPr>
          <w:p w14:paraId="0580FA01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Streamlined</w:t>
            </w:r>
          </w:p>
        </w:tc>
        <w:tc>
          <w:tcPr>
            <w:tcW w:w="0" w:type="auto"/>
            <w:vAlign w:val="center"/>
            <w:hideMark/>
          </w:tcPr>
          <w:p w14:paraId="4003BAD3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Enhanced</w:t>
            </w:r>
          </w:p>
        </w:tc>
      </w:tr>
      <w:tr w:rsidR="004A7CC3" w:rsidRPr="004A7CC3" w14:paraId="45FA3456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FFEDD0" w14:textId="77777777" w:rsidR="004A7CC3" w:rsidRPr="004A7CC3" w:rsidRDefault="004A7CC3" w:rsidP="004A7CC3">
            <w:r w:rsidRPr="004A7CC3">
              <w:rPr>
                <w:b/>
                <w:bCs/>
              </w:rPr>
              <w:t>Human Subjects</w:t>
            </w:r>
          </w:p>
        </w:tc>
        <w:tc>
          <w:tcPr>
            <w:tcW w:w="0" w:type="auto"/>
            <w:vAlign w:val="center"/>
            <w:hideMark/>
          </w:tcPr>
          <w:p w14:paraId="3E53375A" w14:textId="77777777" w:rsidR="004A7CC3" w:rsidRPr="004A7CC3" w:rsidRDefault="004A7CC3" w:rsidP="004A7CC3">
            <w:r w:rsidRPr="004A7CC3">
              <w:t>Lower-risk, validated tools, simple applications</w:t>
            </w:r>
          </w:p>
        </w:tc>
        <w:tc>
          <w:tcPr>
            <w:tcW w:w="0" w:type="auto"/>
            <w:vAlign w:val="center"/>
            <w:hideMark/>
          </w:tcPr>
          <w:p w14:paraId="197F5C07" w14:textId="77777777" w:rsidR="004A7CC3" w:rsidRPr="004A7CC3" w:rsidRDefault="004A7CC3" w:rsidP="004A7CC3">
            <w:r w:rsidRPr="004A7CC3">
              <w:t>Novel algorithms, vulnerable populations, high-stakes clinical use</w:t>
            </w:r>
          </w:p>
        </w:tc>
      </w:tr>
      <w:tr w:rsidR="004A7CC3" w:rsidRPr="004A7CC3" w14:paraId="4425A3BD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B69F22" w14:textId="77777777" w:rsidR="004A7CC3" w:rsidRPr="004A7CC3" w:rsidRDefault="004A7CC3" w:rsidP="004A7CC3">
            <w:r w:rsidRPr="004A7CC3">
              <w:rPr>
                <w:b/>
                <w:bCs/>
              </w:rPr>
              <w:t>Animal Research</w:t>
            </w:r>
          </w:p>
        </w:tc>
        <w:tc>
          <w:tcPr>
            <w:tcW w:w="0" w:type="auto"/>
            <w:vAlign w:val="center"/>
            <w:hideMark/>
          </w:tcPr>
          <w:p w14:paraId="3B03B7AA" w14:textId="77777777" w:rsidR="004A7CC3" w:rsidRPr="004A7CC3" w:rsidRDefault="004A7CC3" w:rsidP="004A7CC3">
            <w:r w:rsidRPr="004A7CC3">
              <w:t>Standard, validated AI, routine procedures</w:t>
            </w:r>
          </w:p>
        </w:tc>
        <w:tc>
          <w:tcPr>
            <w:tcW w:w="0" w:type="auto"/>
            <w:vAlign w:val="center"/>
            <w:hideMark/>
          </w:tcPr>
          <w:p w14:paraId="18A9C635" w14:textId="77777777" w:rsidR="004A7CC3" w:rsidRPr="004A7CC3" w:rsidRDefault="004A7CC3" w:rsidP="004A7CC3">
            <w:r w:rsidRPr="004A7CC3">
              <w:t>Novel AI, AI-controlled interventions, high-impact welfare decisions</w:t>
            </w:r>
          </w:p>
        </w:tc>
      </w:tr>
      <w:tr w:rsidR="004A7CC3" w:rsidRPr="004A7CC3" w14:paraId="7E894F33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07643F" w14:textId="77777777" w:rsidR="004A7CC3" w:rsidRPr="004A7CC3" w:rsidRDefault="004A7CC3" w:rsidP="004A7CC3">
            <w:proofErr w:type="gramStart"/>
            <w:r w:rsidRPr="004A7CC3">
              <w:rPr>
                <w:b/>
                <w:bCs/>
              </w:rPr>
              <w:t>Analytic</w:t>
            </w:r>
            <w:proofErr w:type="gramEnd"/>
            <w:r w:rsidRPr="004A7CC3">
              <w:rPr>
                <w:b/>
                <w:bCs/>
              </w:rPr>
              <w:t xml:space="preserve"> / </w:t>
            </w:r>
            <w:proofErr w:type="gramStart"/>
            <w:r w:rsidRPr="004A7CC3">
              <w:rPr>
                <w:b/>
                <w:bCs/>
              </w:rPr>
              <w:t>Non-Human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14:paraId="7D9DB5E0" w14:textId="77777777" w:rsidR="004A7CC3" w:rsidRPr="004A7CC3" w:rsidRDefault="004A7CC3" w:rsidP="004A7CC3">
            <w:r w:rsidRPr="004A7CC3">
              <w:t>Routine analytics, validated methods, limited impact</w:t>
            </w:r>
          </w:p>
        </w:tc>
        <w:tc>
          <w:tcPr>
            <w:tcW w:w="0" w:type="auto"/>
            <w:vAlign w:val="center"/>
            <w:hideMark/>
          </w:tcPr>
          <w:p w14:paraId="26574F48" w14:textId="77777777" w:rsidR="004A7CC3" w:rsidRPr="004A7CC3" w:rsidRDefault="004A7CC3" w:rsidP="004A7CC3">
            <w:r w:rsidRPr="004A7CC3">
              <w:t>Complex analytics, novel methods, high societal impact</w:t>
            </w:r>
          </w:p>
        </w:tc>
      </w:tr>
    </w:tbl>
    <w:p w14:paraId="74B053C1" w14:textId="77777777" w:rsidR="004A7CC3" w:rsidRPr="004A7CC3" w:rsidRDefault="004A7CC3" w:rsidP="004A7CC3">
      <w:r w:rsidRPr="004A7CC3">
        <w:rPr>
          <w:b/>
          <w:bCs/>
        </w:rPr>
        <w:t>Note:</w:t>
      </w:r>
      <w:r w:rsidRPr="004A7CC3">
        <w:t xml:space="preserve"> When in doubt about risk level, </w:t>
      </w:r>
      <w:r w:rsidRPr="004A7CC3">
        <w:rPr>
          <w:b/>
          <w:bCs/>
        </w:rPr>
        <w:t>default to the Enhanced rubric</w:t>
      </w:r>
      <w:r w:rsidRPr="004A7CC3">
        <w:t xml:space="preserve"> for greater scrutiny.</w:t>
      </w:r>
    </w:p>
    <w:p w14:paraId="2B8A199C" w14:textId="593D529B" w:rsidR="004A7CC3" w:rsidRPr="004A7CC3" w:rsidRDefault="004A7CC3" w:rsidP="004A7CC3"/>
    <w:p w14:paraId="6C05514F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Step 2: Assign Reviewers</w:t>
      </w:r>
    </w:p>
    <w:p w14:paraId="230D2329" w14:textId="77777777" w:rsidR="004A7CC3" w:rsidRPr="004A7CC3" w:rsidRDefault="004A7CC3" w:rsidP="004A7CC3">
      <w:pPr>
        <w:numPr>
          <w:ilvl w:val="0"/>
          <w:numId w:val="3"/>
        </w:numPr>
      </w:pPr>
      <w:r w:rsidRPr="004A7CC3">
        <w:t xml:space="preserve">Assign </w:t>
      </w:r>
      <w:r w:rsidRPr="004A7CC3">
        <w:rPr>
          <w:b/>
          <w:bCs/>
        </w:rPr>
        <w:t>one or more qualified reviewers</w:t>
      </w:r>
      <w:r w:rsidRPr="004A7CC3">
        <w:t xml:space="preserve"> with appropriate subject matter expertise and AI/data analytics knowledge</w:t>
      </w:r>
    </w:p>
    <w:p w14:paraId="4A0A9F41" w14:textId="77777777" w:rsidR="004A7CC3" w:rsidRPr="004A7CC3" w:rsidRDefault="004A7CC3" w:rsidP="004A7CC3">
      <w:pPr>
        <w:numPr>
          <w:ilvl w:val="0"/>
          <w:numId w:val="3"/>
        </w:numPr>
      </w:pPr>
      <w:r w:rsidRPr="004A7CC3">
        <w:t xml:space="preserve">Ensure reviewers have </w:t>
      </w:r>
      <w:r w:rsidRPr="004A7CC3">
        <w:rPr>
          <w:b/>
          <w:bCs/>
        </w:rPr>
        <w:t>no conflicts of interest</w:t>
      </w:r>
      <w:r w:rsidRPr="004A7CC3">
        <w:t xml:space="preserve"> with the project or investigator</w:t>
      </w:r>
    </w:p>
    <w:p w14:paraId="148C65C5" w14:textId="77777777" w:rsidR="004A7CC3" w:rsidRPr="004A7CC3" w:rsidRDefault="004A7CC3" w:rsidP="004A7CC3">
      <w:pPr>
        <w:numPr>
          <w:ilvl w:val="0"/>
          <w:numId w:val="3"/>
        </w:numPr>
      </w:pPr>
      <w:r w:rsidRPr="004A7CC3">
        <w:rPr>
          <w:b/>
          <w:bCs/>
        </w:rPr>
        <w:t>Number of reviewers</w:t>
      </w:r>
      <w:r w:rsidRPr="004A7CC3">
        <w:t xml:space="preserve"> and </w:t>
      </w:r>
      <w:r w:rsidRPr="004A7CC3">
        <w:rPr>
          <w:b/>
          <w:bCs/>
        </w:rPr>
        <w:t>qualifications</w:t>
      </w:r>
      <w:r w:rsidRPr="004A7CC3">
        <w:t xml:space="preserve"> are determined by </w:t>
      </w:r>
      <w:r w:rsidRPr="004A7CC3">
        <w:rPr>
          <w:b/>
          <w:bCs/>
        </w:rPr>
        <w:t>local institutional policy</w:t>
      </w:r>
    </w:p>
    <w:p w14:paraId="6928F248" w14:textId="77777777" w:rsidR="004A7CC3" w:rsidRPr="004A7CC3" w:rsidRDefault="004A7CC3" w:rsidP="004A7CC3">
      <w:pPr>
        <w:numPr>
          <w:ilvl w:val="0"/>
          <w:numId w:val="3"/>
        </w:numPr>
      </w:pPr>
      <w:r w:rsidRPr="004A7CC3">
        <w:t>Reviewers should have received orientation to the AIRC rubrics and Unified Grading Guide</w:t>
      </w:r>
    </w:p>
    <w:p w14:paraId="62E3AB71" w14:textId="602D2EBB" w:rsidR="004A7CC3" w:rsidRPr="004A7CC3" w:rsidRDefault="004A7CC3" w:rsidP="004A7CC3"/>
    <w:p w14:paraId="5334EE7C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Step 3: Complete the Rubric</w:t>
      </w:r>
    </w:p>
    <w:p w14:paraId="30ADDC1F" w14:textId="77777777" w:rsidR="004A7CC3" w:rsidRPr="004A7CC3" w:rsidRDefault="004A7CC3" w:rsidP="004A7CC3">
      <w:r w:rsidRPr="004A7CC3">
        <w:t>Reviewers should follow these steps:</w:t>
      </w:r>
    </w:p>
    <w:p w14:paraId="18E25945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3.1 Preparation</w:t>
      </w:r>
    </w:p>
    <w:p w14:paraId="3E8774E6" w14:textId="77777777" w:rsidR="004A7CC3" w:rsidRPr="004A7CC3" w:rsidRDefault="004A7CC3" w:rsidP="004A7CC3">
      <w:pPr>
        <w:numPr>
          <w:ilvl w:val="0"/>
          <w:numId w:val="4"/>
        </w:numPr>
      </w:pPr>
      <w:r w:rsidRPr="004A7CC3">
        <w:t>Read all protocol materials carefully, including:</w:t>
      </w:r>
    </w:p>
    <w:p w14:paraId="6D9C644F" w14:textId="77777777" w:rsidR="004A7CC3" w:rsidRPr="004A7CC3" w:rsidRDefault="004A7CC3" w:rsidP="004A7CC3">
      <w:pPr>
        <w:numPr>
          <w:ilvl w:val="1"/>
          <w:numId w:val="4"/>
        </w:numPr>
      </w:pPr>
      <w:r w:rsidRPr="004A7CC3">
        <w:t>Research plan and objectives</w:t>
      </w:r>
    </w:p>
    <w:p w14:paraId="23C112DA" w14:textId="77777777" w:rsidR="004A7CC3" w:rsidRPr="004A7CC3" w:rsidRDefault="004A7CC3" w:rsidP="004A7CC3">
      <w:pPr>
        <w:numPr>
          <w:ilvl w:val="1"/>
          <w:numId w:val="4"/>
        </w:numPr>
      </w:pPr>
      <w:r w:rsidRPr="004A7CC3">
        <w:t>AI/ML tool description and documentation</w:t>
      </w:r>
    </w:p>
    <w:p w14:paraId="40FCFB41" w14:textId="77777777" w:rsidR="004A7CC3" w:rsidRPr="004A7CC3" w:rsidRDefault="004A7CC3" w:rsidP="004A7CC3">
      <w:pPr>
        <w:numPr>
          <w:ilvl w:val="1"/>
          <w:numId w:val="4"/>
        </w:numPr>
      </w:pPr>
      <w:r w:rsidRPr="004A7CC3">
        <w:t>Data sources and management plan</w:t>
      </w:r>
    </w:p>
    <w:p w14:paraId="443FC015" w14:textId="77777777" w:rsidR="004A7CC3" w:rsidRPr="004A7CC3" w:rsidRDefault="004A7CC3" w:rsidP="004A7CC3">
      <w:pPr>
        <w:numPr>
          <w:ilvl w:val="1"/>
          <w:numId w:val="4"/>
        </w:numPr>
      </w:pPr>
      <w:r w:rsidRPr="004A7CC3">
        <w:t>Intended use and clinical/research context</w:t>
      </w:r>
    </w:p>
    <w:p w14:paraId="5CB8CCCE" w14:textId="77777777" w:rsidR="004A7CC3" w:rsidRPr="004A7CC3" w:rsidRDefault="004A7CC3" w:rsidP="004A7CC3">
      <w:pPr>
        <w:numPr>
          <w:ilvl w:val="1"/>
          <w:numId w:val="4"/>
        </w:numPr>
      </w:pPr>
      <w:r w:rsidRPr="004A7CC3">
        <w:t>Consent, consent waiver, or data governance documentation</w:t>
      </w:r>
    </w:p>
    <w:p w14:paraId="3895D93F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3.2 Score Each Domain</w:t>
      </w:r>
    </w:p>
    <w:p w14:paraId="67BC1AA1" w14:textId="77777777" w:rsidR="004A7CC3" w:rsidRPr="004A7CC3" w:rsidRDefault="004A7CC3" w:rsidP="004A7CC3">
      <w:r w:rsidRPr="004A7CC3">
        <w:t xml:space="preserve">Use the </w:t>
      </w:r>
      <w:r w:rsidRPr="004A7CC3">
        <w:rPr>
          <w:b/>
          <w:bCs/>
        </w:rPr>
        <w:t>1–4 scoring scale</w:t>
      </w:r>
      <w:r w:rsidRPr="004A7CC3">
        <w:t xml:space="preserve"> provided in the rubric: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1165"/>
        <w:gridCol w:w="7455"/>
      </w:tblGrid>
      <w:tr w:rsidR="004A7CC3" w:rsidRPr="004A7CC3" w14:paraId="0334D676" w14:textId="77777777" w:rsidTr="004A7CC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6567D0A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Score</w:t>
            </w:r>
          </w:p>
        </w:tc>
        <w:tc>
          <w:tcPr>
            <w:tcW w:w="0" w:type="auto"/>
            <w:vAlign w:val="center"/>
            <w:hideMark/>
          </w:tcPr>
          <w:p w14:paraId="2F07A759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Label</w:t>
            </w:r>
          </w:p>
        </w:tc>
        <w:tc>
          <w:tcPr>
            <w:tcW w:w="0" w:type="auto"/>
            <w:vAlign w:val="center"/>
            <w:hideMark/>
          </w:tcPr>
          <w:p w14:paraId="53ABDC72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Meaning</w:t>
            </w:r>
          </w:p>
        </w:tc>
      </w:tr>
      <w:tr w:rsidR="004A7CC3" w:rsidRPr="004A7CC3" w14:paraId="7E8F1671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42690" w14:textId="77777777" w:rsidR="004A7CC3" w:rsidRPr="004A7CC3" w:rsidRDefault="004A7CC3" w:rsidP="004A7CC3">
            <w:r w:rsidRPr="004A7CC3">
              <w:rPr>
                <w:b/>
                <w:bCs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91836E9" w14:textId="77777777" w:rsidR="004A7CC3" w:rsidRPr="004A7CC3" w:rsidRDefault="004A7CC3" w:rsidP="004A7CC3">
            <w:r w:rsidRPr="004A7CC3">
              <w:t>Exemplary</w:t>
            </w:r>
          </w:p>
        </w:tc>
        <w:tc>
          <w:tcPr>
            <w:tcW w:w="0" w:type="auto"/>
            <w:vAlign w:val="center"/>
            <w:hideMark/>
          </w:tcPr>
          <w:p w14:paraId="20FF55E6" w14:textId="77777777" w:rsidR="004A7CC3" w:rsidRPr="004A7CC3" w:rsidRDefault="004A7CC3" w:rsidP="004A7CC3">
            <w:r w:rsidRPr="004A7CC3">
              <w:t>Exceeds standards with comprehensive documentation and proactive measures</w:t>
            </w:r>
          </w:p>
        </w:tc>
      </w:tr>
      <w:tr w:rsidR="004A7CC3" w:rsidRPr="004A7CC3" w14:paraId="4D8FB369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5CEE9A" w14:textId="77777777" w:rsidR="004A7CC3" w:rsidRPr="004A7CC3" w:rsidRDefault="004A7CC3" w:rsidP="004A7CC3">
            <w:r w:rsidRPr="004A7CC3">
              <w:rPr>
                <w:b/>
                <w:bCs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23A6608" w14:textId="77777777" w:rsidR="004A7CC3" w:rsidRPr="004A7CC3" w:rsidRDefault="004A7CC3" w:rsidP="004A7CC3">
            <w:r w:rsidRPr="004A7CC3">
              <w:t>Proficient</w:t>
            </w:r>
          </w:p>
        </w:tc>
        <w:tc>
          <w:tcPr>
            <w:tcW w:w="0" w:type="auto"/>
            <w:vAlign w:val="center"/>
            <w:hideMark/>
          </w:tcPr>
          <w:p w14:paraId="256923D0" w14:textId="77777777" w:rsidR="004A7CC3" w:rsidRPr="004A7CC3" w:rsidRDefault="004A7CC3" w:rsidP="004A7CC3">
            <w:r w:rsidRPr="004A7CC3">
              <w:t>Meets all standards with appropriate documentation</w:t>
            </w:r>
          </w:p>
        </w:tc>
      </w:tr>
      <w:tr w:rsidR="004A7CC3" w:rsidRPr="004A7CC3" w14:paraId="14759B83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E29C9D" w14:textId="77777777" w:rsidR="004A7CC3" w:rsidRPr="004A7CC3" w:rsidRDefault="004A7CC3" w:rsidP="004A7CC3">
            <w:r w:rsidRPr="004A7CC3">
              <w:rPr>
                <w:b/>
                <w:bCs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C9EE1DE" w14:textId="77777777" w:rsidR="004A7CC3" w:rsidRPr="004A7CC3" w:rsidRDefault="004A7CC3" w:rsidP="004A7CC3">
            <w:r w:rsidRPr="004A7CC3">
              <w:t>Basic</w:t>
            </w:r>
          </w:p>
        </w:tc>
        <w:tc>
          <w:tcPr>
            <w:tcW w:w="0" w:type="auto"/>
            <w:vAlign w:val="center"/>
            <w:hideMark/>
          </w:tcPr>
          <w:p w14:paraId="364BC948" w14:textId="77777777" w:rsidR="004A7CC3" w:rsidRPr="004A7CC3" w:rsidRDefault="004A7CC3" w:rsidP="004A7CC3">
            <w:r w:rsidRPr="004A7CC3">
              <w:t>Minimal compliance; some gaps in documentation or planning</w:t>
            </w:r>
          </w:p>
        </w:tc>
      </w:tr>
      <w:tr w:rsidR="004A7CC3" w:rsidRPr="004A7CC3" w14:paraId="09AD5156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DBA795" w14:textId="77777777" w:rsidR="004A7CC3" w:rsidRPr="004A7CC3" w:rsidRDefault="004A7CC3" w:rsidP="004A7CC3">
            <w:r w:rsidRPr="004A7CC3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BB90BC5" w14:textId="77777777" w:rsidR="004A7CC3" w:rsidRPr="004A7CC3" w:rsidRDefault="004A7CC3" w:rsidP="004A7CC3">
            <w:r w:rsidRPr="004A7CC3">
              <w:t>Deficient</w:t>
            </w:r>
          </w:p>
        </w:tc>
        <w:tc>
          <w:tcPr>
            <w:tcW w:w="0" w:type="auto"/>
            <w:vAlign w:val="center"/>
            <w:hideMark/>
          </w:tcPr>
          <w:p w14:paraId="15055C29" w14:textId="77777777" w:rsidR="004A7CC3" w:rsidRPr="004A7CC3" w:rsidRDefault="004A7CC3" w:rsidP="004A7CC3">
            <w:r w:rsidRPr="004A7CC3">
              <w:t>Major gaps, unacceptable risk, or inadequate documentation</w:t>
            </w:r>
          </w:p>
        </w:tc>
      </w:tr>
    </w:tbl>
    <w:p w14:paraId="616519C8" w14:textId="77777777" w:rsidR="004A7CC3" w:rsidRDefault="004A7CC3" w:rsidP="004A7CC3">
      <w:pPr>
        <w:rPr>
          <w:b/>
          <w:bCs/>
        </w:rPr>
      </w:pPr>
    </w:p>
    <w:p w14:paraId="59160BCF" w14:textId="7A2E6852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3.3 Use N/A and "Insufficient Documentation" Appropriately</w:t>
      </w:r>
    </w:p>
    <w:p w14:paraId="3DCFED8D" w14:textId="77777777" w:rsidR="004A7CC3" w:rsidRPr="004A7CC3" w:rsidRDefault="004A7CC3" w:rsidP="004A7CC3">
      <w:pPr>
        <w:numPr>
          <w:ilvl w:val="0"/>
          <w:numId w:val="5"/>
        </w:numPr>
      </w:pPr>
      <w:r w:rsidRPr="004A7CC3">
        <w:rPr>
          <w:b/>
          <w:bCs/>
        </w:rPr>
        <w:t>N/A (Not Applicable):</w:t>
      </w:r>
      <w:r w:rsidRPr="004A7CC3">
        <w:t xml:space="preserve"> Use when a checklist item genuinely does not apply to the project. Always provide a brief justification.</w:t>
      </w:r>
    </w:p>
    <w:p w14:paraId="6CD8FC88" w14:textId="77777777" w:rsidR="004A7CC3" w:rsidRPr="004A7CC3" w:rsidRDefault="004A7CC3" w:rsidP="004A7CC3">
      <w:pPr>
        <w:numPr>
          <w:ilvl w:val="0"/>
          <w:numId w:val="5"/>
        </w:numPr>
      </w:pPr>
      <w:r w:rsidRPr="004A7CC3">
        <w:rPr>
          <w:b/>
          <w:bCs/>
        </w:rPr>
        <w:t>Insufficient Documentation:</w:t>
      </w:r>
      <w:r w:rsidRPr="004A7CC3">
        <w:t xml:space="preserve"> Select if required information is missing and you cannot score the domain. Return the rubric to the submitter with a specific checklist of required information.</w:t>
      </w:r>
    </w:p>
    <w:p w14:paraId="5B5CE417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3.4 Document Your Reasoning</w:t>
      </w:r>
    </w:p>
    <w:p w14:paraId="15A73BC5" w14:textId="77777777" w:rsidR="004A7CC3" w:rsidRPr="004A7CC3" w:rsidRDefault="004A7CC3" w:rsidP="004A7CC3">
      <w:pPr>
        <w:numPr>
          <w:ilvl w:val="0"/>
          <w:numId w:val="6"/>
        </w:numPr>
      </w:pPr>
      <w:r w:rsidRPr="004A7CC3">
        <w:lastRenderedPageBreak/>
        <w:t xml:space="preserve">Provide narrative comments in the </w:t>
      </w:r>
      <w:r w:rsidRPr="004A7CC3">
        <w:rPr>
          <w:b/>
          <w:bCs/>
        </w:rPr>
        <w:t>Reviewer Notes</w:t>
      </w:r>
      <w:r w:rsidRPr="004A7CC3">
        <w:t xml:space="preserve"> section for each domain, explaining:</w:t>
      </w:r>
    </w:p>
    <w:p w14:paraId="4BACC03E" w14:textId="77777777" w:rsidR="004A7CC3" w:rsidRPr="004A7CC3" w:rsidRDefault="004A7CC3" w:rsidP="004A7CC3">
      <w:pPr>
        <w:numPr>
          <w:ilvl w:val="1"/>
          <w:numId w:val="6"/>
        </w:numPr>
      </w:pPr>
      <w:r w:rsidRPr="004A7CC3">
        <w:t xml:space="preserve">Why </w:t>
      </w:r>
      <w:proofErr w:type="gramStart"/>
      <w:r w:rsidRPr="004A7CC3">
        <w:t>you</w:t>
      </w:r>
      <w:proofErr w:type="gramEnd"/>
      <w:r w:rsidRPr="004A7CC3">
        <w:t xml:space="preserve"> assigned the score you did</w:t>
      </w:r>
    </w:p>
    <w:p w14:paraId="3D57F5E5" w14:textId="77777777" w:rsidR="004A7CC3" w:rsidRPr="004A7CC3" w:rsidRDefault="004A7CC3" w:rsidP="004A7CC3">
      <w:pPr>
        <w:numPr>
          <w:ilvl w:val="1"/>
          <w:numId w:val="6"/>
        </w:numPr>
      </w:pPr>
      <w:r w:rsidRPr="004A7CC3">
        <w:t>Strengths in the protocol's approach</w:t>
      </w:r>
    </w:p>
    <w:p w14:paraId="72813731" w14:textId="77777777" w:rsidR="004A7CC3" w:rsidRPr="004A7CC3" w:rsidRDefault="004A7CC3" w:rsidP="004A7CC3">
      <w:pPr>
        <w:numPr>
          <w:ilvl w:val="1"/>
          <w:numId w:val="6"/>
        </w:numPr>
      </w:pPr>
      <w:r w:rsidRPr="004A7CC3">
        <w:t>Concerns or gaps identified</w:t>
      </w:r>
    </w:p>
    <w:p w14:paraId="622F4D4F" w14:textId="77777777" w:rsidR="004A7CC3" w:rsidRPr="004A7CC3" w:rsidRDefault="004A7CC3" w:rsidP="004A7CC3">
      <w:pPr>
        <w:numPr>
          <w:ilvl w:val="1"/>
          <w:numId w:val="6"/>
        </w:numPr>
      </w:pPr>
      <w:r w:rsidRPr="004A7CC3">
        <w:t>Specific recommendations (especially for scores of 1 or 2)</w:t>
      </w:r>
    </w:p>
    <w:p w14:paraId="4BB5A8F0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3.5 Calculate Total Score and Apply Decision Rules</w:t>
      </w:r>
    </w:p>
    <w:p w14:paraId="131EE5D8" w14:textId="77777777" w:rsidR="004A7CC3" w:rsidRPr="004A7CC3" w:rsidRDefault="004A7CC3" w:rsidP="004A7CC3">
      <w:pPr>
        <w:numPr>
          <w:ilvl w:val="0"/>
          <w:numId w:val="7"/>
        </w:numPr>
      </w:pPr>
      <w:r w:rsidRPr="004A7CC3">
        <w:t xml:space="preserve">Add up all domain scores to calculate the </w:t>
      </w:r>
      <w:r w:rsidRPr="004A7CC3">
        <w:rPr>
          <w:b/>
          <w:bCs/>
        </w:rPr>
        <w:t>total score</w:t>
      </w:r>
    </w:p>
    <w:p w14:paraId="23643D1A" w14:textId="77777777" w:rsidR="004A7CC3" w:rsidRPr="004A7CC3" w:rsidRDefault="004A7CC3" w:rsidP="004A7CC3">
      <w:pPr>
        <w:numPr>
          <w:ilvl w:val="0"/>
          <w:numId w:val="7"/>
        </w:numPr>
      </w:pPr>
      <w:r w:rsidRPr="004A7CC3">
        <w:t xml:space="preserve">Apply the </w:t>
      </w:r>
      <w:r w:rsidRPr="004A7CC3">
        <w:rPr>
          <w:b/>
          <w:bCs/>
        </w:rPr>
        <w:t>Critical Deficiency Rule</w:t>
      </w:r>
      <w:r w:rsidRPr="004A7CC3">
        <w:t xml:space="preserve"> (see Step 4)</w:t>
      </w:r>
    </w:p>
    <w:p w14:paraId="5788D9AC" w14:textId="77777777" w:rsidR="004A7CC3" w:rsidRPr="004A7CC3" w:rsidRDefault="004A7CC3" w:rsidP="004A7CC3">
      <w:pPr>
        <w:numPr>
          <w:ilvl w:val="0"/>
          <w:numId w:val="7"/>
        </w:numPr>
      </w:pPr>
      <w:r w:rsidRPr="004A7CC3">
        <w:t xml:space="preserve">Determine the </w:t>
      </w:r>
      <w:r w:rsidRPr="004A7CC3">
        <w:rPr>
          <w:b/>
          <w:bCs/>
        </w:rPr>
        <w:t>final recommendation</w:t>
      </w:r>
      <w:r w:rsidRPr="004A7CC3">
        <w:t xml:space="preserve"> (see Step 4)</w:t>
      </w:r>
    </w:p>
    <w:p w14:paraId="38138369" w14:textId="183C433D" w:rsidR="004A7CC3" w:rsidRPr="004A7CC3" w:rsidRDefault="004A7CC3" w:rsidP="004A7CC3"/>
    <w:p w14:paraId="5FA52A82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Step 4: Apply Decision Rules</w:t>
      </w:r>
    </w:p>
    <w:p w14:paraId="5E5CB57C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Critical Deficiency Rule</w:t>
      </w:r>
    </w:p>
    <w:p w14:paraId="25AB4458" w14:textId="77777777" w:rsidR="004A7CC3" w:rsidRPr="004A7CC3" w:rsidRDefault="004A7CC3" w:rsidP="004A7CC3">
      <w:r w:rsidRPr="004A7CC3">
        <w:rPr>
          <w:b/>
          <w:bCs/>
        </w:rPr>
        <w:t>Any score of 1 in ANY domain = Automatic "Not Acceptable"</w:t>
      </w:r>
    </w:p>
    <w:p w14:paraId="3669A5D5" w14:textId="77777777" w:rsidR="004A7CC3" w:rsidRPr="004A7CC3" w:rsidRDefault="004A7CC3" w:rsidP="004A7CC3">
      <w:pPr>
        <w:numPr>
          <w:ilvl w:val="0"/>
          <w:numId w:val="8"/>
        </w:numPr>
      </w:pPr>
      <w:r w:rsidRPr="004A7CC3">
        <w:t>A score of 1 ("Deficient") in a single domain constitutes a critical deficiency</w:t>
      </w:r>
    </w:p>
    <w:p w14:paraId="0E0BA942" w14:textId="77777777" w:rsidR="004A7CC3" w:rsidRPr="004A7CC3" w:rsidRDefault="004A7CC3" w:rsidP="004A7CC3">
      <w:pPr>
        <w:numPr>
          <w:ilvl w:val="0"/>
          <w:numId w:val="8"/>
        </w:numPr>
      </w:pPr>
      <w:r w:rsidRPr="004A7CC3">
        <w:t xml:space="preserve">The overall recommendation must be </w:t>
      </w:r>
      <w:r w:rsidRPr="004A7CC3">
        <w:rPr>
          <w:b/>
          <w:bCs/>
        </w:rPr>
        <w:t>"Not Acceptable"</w:t>
      </w:r>
      <w:r w:rsidRPr="004A7CC3">
        <w:t xml:space="preserve"> until the deficiency is fully corrected</w:t>
      </w:r>
    </w:p>
    <w:p w14:paraId="70690A63" w14:textId="77777777" w:rsidR="004A7CC3" w:rsidRPr="004A7CC3" w:rsidRDefault="004A7CC3" w:rsidP="004A7CC3">
      <w:pPr>
        <w:numPr>
          <w:ilvl w:val="0"/>
          <w:numId w:val="8"/>
        </w:numPr>
      </w:pPr>
      <w:r w:rsidRPr="004A7CC3">
        <w:t>The protocol must be substantially revised and resubmitted to AIRC for new review</w:t>
      </w:r>
    </w:p>
    <w:p w14:paraId="08C067C3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Final Recommendations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2150"/>
        <w:gridCol w:w="3946"/>
      </w:tblGrid>
      <w:tr w:rsidR="004A7CC3" w:rsidRPr="004A7CC3" w14:paraId="2D177912" w14:textId="77777777" w:rsidTr="004A7CC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859579D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Score/Finding</w:t>
            </w:r>
          </w:p>
        </w:tc>
        <w:tc>
          <w:tcPr>
            <w:tcW w:w="0" w:type="auto"/>
            <w:vAlign w:val="center"/>
            <w:hideMark/>
          </w:tcPr>
          <w:p w14:paraId="76830F94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Outcome</w:t>
            </w:r>
          </w:p>
        </w:tc>
        <w:tc>
          <w:tcPr>
            <w:tcW w:w="0" w:type="auto"/>
            <w:vAlign w:val="center"/>
            <w:hideMark/>
          </w:tcPr>
          <w:p w14:paraId="1CF99009" w14:textId="77777777" w:rsidR="004A7CC3" w:rsidRPr="004A7CC3" w:rsidRDefault="004A7CC3" w:rsidP="004A7CC3">
            <w:pPr>
              <w:rPr>
                <w:b/>
                <w:bCs/>
              </w:rPr>
            </w:pPr>
            <w:r w:rsidRPr="004A7CC3">
              <w:rPr>
                <w:b/>
                <w:bCs/>
              </w:rPr>
              <w:t>Action</w:t>
            </w:r>
          </w:p>
        </w:tc>
      </w:tr>
      <w:tr w:rsidR="004A7CC3" w:rsidRPr="004A7CC3" w14:paraId="7F98C0FB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8C6C2C" w14:textId="77777777" w:rsidR="004A7CC3" w:rsidRPr="004A7CC3" w:rsidRDefault="004A7CC3" w:rsidP="004A7CC3">
            <w:r w:rsidRPr="004A7CC3">
              <w:rPr>
                <w:b/>
                <w:bCs/>
              </w:rPr>
              <w:t>High scores across all domains (mostly 3s and 4s) AND no domain scored 1</w:t>
            </w:r>
          </w:p>
        </w:tc>
        <w:tc>
          <w:tcPr>
            <w:tcW w:w="0" w:type="auto"/>
            <w:vAlign w:val="center"/>
            <w:hideMark/>
          </w:tcPr>
          <w:p w14:paraId="3E1EBC83" w14:textId="77777777" w:rsidR="004A7CC3" w:rsidRPr="004A7CC3" w:rsidRDefault="004A7CC3" w:rsidP="004A7CC3">
            <w:r w:rsidRPr="004A7CC3">
              <w:rPr>
                <w:b/>
                <w:bCs/>
              </w:rPr>
              <w:t>ACCEPTABLE</w:t>
            </w:r>
          </w:p>
        </w:tc>
        <w:tc>
          <w:tcPr>
            <w:tcW w:w="0" w:type="auto"/>
            <w:vAlign w:val="center"/>
            <w:hideMark/>
          </w:tcPr>
          <w:p w14:paraId="3C32B00D" w14:textId="77777777" w:rsidR="004A7CC3" w:rsidRPr="004A7CC3" w:rsidRDefault="004A7CC3" w:rsidP="004A7CC3">
            <w:r w:rsidRPr="004A7CC3">
              <w:t>Forward to IRB/IACUC/designated oversight body with approval recommendation</w:t>
            </w:r>
          </w:p>
        </w:tc>
      </w:tr>
      <w:tr w:rsidR="004A7CC3" w:rsidRPr="004A7CC3" w14:paraId="0F3C3CED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304A5B" w14:textId="77777777" w:rsidR="004A7CC3" w:rsidRPr="004A7CC3" w:rsidRDefault="004A7CC3" w:rsidP="004A7CC3">
            <w:r w:rsidRPr="004A7CC3">
              <w:rPr>
                <w:b/>
                <w:bCs/>
              </w:rPr>
              <w:t>Moderate scores (mix of 2s and 3s) with specific concerns AND no domain scored 1</w:t>
            </w:r>
          </w:p>
        </w:tc>
        <w:tc>
          <w:tcPr>
            <w:tcW w:w="0" w:type="auto"/>
            <w:vAlign w:val="center"/>
            <w:hideMark/>
          </w:tcPr>
          <w:p w14:paraId="31A15190" w14:textId="77777777" w:rsidR="004A7CC3" w:rsidRPr="004A7CC3" w:rsidRDefault="004A7CC3" w:rsidP="004A7CC3">
            <w:r w:rsidRPr="004A7CC3">
              <w:rPr>
                <w:b/>
                <w:bCs/>
              </w:rPr>
              <w:t>MODIFICATIONS REQUIRED</w:t>
            </w:r>
          </w:p>
        </w:tc>
        <w:tc>
          <w:tcPr>
            <w:tcW w:w="0" w:type="auto"/>
            <w:vAlign w:val="center"/>
            <w:hideMark/>
          </w:tcPr>
          <w:p w14:paraId="14C2C640" w14:textId="77777777" w:rsidR="004A7CC3" w:rsidRPr="004A7CC3" w:rsidRDefault="004A7CC3" w:rsidP="004A7CC3">
            <w:r w:rsidRPr="004A7CC3">
              <w:t>Return to submitter with detailed list of required changes; re-review after revisions</w:t>
            </w:r>
          </w:p>
        </w:tc>
      </w:tr>
      <w:tr w:rsidR="004A7CC3" w:rsidRPr="004A7CC3" w14:paraId="22C09137" w14:textId="77777777" w:rsidTr="004A7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FA0201" w14:textId="77777777" w:rsidR="004A7CC3" w:rsidRPr="004A7CC3" w:rsidRDefault="004A7CC3" w:rsidP="004A7CC3">
            <w:r w:rsidRPr="004A7CC3">
              <w:rPr>
                <w:b/>
                <w:bCs/>
              </w:rPr>
              <w:lastRenderedPageBreak/>
              <w:t>Low scores or any domain scored 1</w:t>
            </w:r>
          </w:p>
        </w:tc>
        <w:tc>
          <w:tcPr>
            <w:tcW w:w="0" w:type="auto"/>
            <w:vAlign w:val="center"/>
            <w:hideMark/>
          </w:tcPr>
          <w:p w14:paraId="562B92CA" w14:textId="77777777" w:rsidR="004A7CC3" w:rsidRPr="004A7CC3" w:rsidRDefault="004A7CC3" w:rsidP="004A7CC3">
            <w:r w:rsidRPr="004A7CC3">
              <w:rPr>
                <w:b/>
                <w:bCs/>
              </w:rPr>
              <w:t>NOT ACCEPTABLE</w:t>
            </w:r>
          </w:p>
        </w:tc>
        <w:tc>
          <w:tcPr>
            <w:tcW w:w="0" w:type="auto"/>
            <w:vAlign w:val="center"/>
            <w:hideMark/>
          </w:tcPr>
          <w:p w14:paraId="60AB3296" w14:textId="77777777" w:rsidR="004A7CC3" w:rsidRPr="004A7CC3" w:rsidRDefault="004A7CC3" w:rsidP="004A7CC3">
            <w:r w:rsidRPr="004A7CC3">
              <w:t>Reject and provide comprehensive feedback; major revision required before resubmission</w:t>
            </w:r>
          </w:p>
        </w:tc>
      </w:tr>
    </w:tbl>
    <w:p w14:paraId="508FB3F6" w14:textId="7B1C6BE7" w:rsidR="004A7CC3" w:rsidRPr="004A7CC3" w:rsidRDefault="004A7CC3" w:rsidP="004A7CC3"/>
    <w:p w14:paraId="33F7BB0F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Step 5: Communicate Results</w:t>
      </w:r>
    </w:p>
    <w:p w14:paraId="41D00E5C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If Recommendation is ACCEPTABLE:</w:t>
      </w:r>
    </w:p>
    <w:p w14:paraId="65C3A614" w14:textId="77777777" w:rsidR="004A7CC3" w:rsidRPr="004A7CC3" w:rsidRDefault="004A7CC3" w:rsidP="004A7CC3">
      <w:pPr>
        <w:numPr>
          <w:ilvl w:val="0"/>
          <w:numId w:val="9"/>
        </w:numPr>
      </w:pPr>
      <w:r w:rsidRPr="004A7CC3">
        <w:t>AIRC Chair (or designee) signs the completed rubric</w:t>
      </w:r>
    </w:p>
    <w:p w14:paraId="1DC7321F" w14:textId="77777777" w:rsidR="004A7CC3" w:rsidRPr="004A7CC3" w:rsidRDefault="004A7CC3" w:rsidP="004A7CC3">
      <w:pPr>
        <w:numPr>
          <w:ilvl w:val="0"/>
          <w:numId w:val="9"/>
        </w:numPr>
      </w:pPr>
      <w:r w:rsidRPr="004A7CC3">
        <w:t xml:space="preserve">Forward to the appropriate committee (IRB, IACUC, or designated oversight body) with </w:t>
      </w:r>
      <w:r w:rsidRPr="004A7CC3">
        <w:rPr>
          <w:b/>
          <w:bCs/>
        </w:rPr>
        <w:t>approval recommendation</w:t>
      </w:r>
    </w:p>
    <w:p w14:paraId="7DDA9577" w14:textId="77777777" w:rsidR="004A7CC3" w:rsidRPr="004A7CC3" w:rsidRDefault="004A7CC3" w:rsidP="004A7CC3">
      <w:pPr>
        <w:numPr>
          <w:ilvl w:val="0"/>
          <w:numId w:val="9"/>
        </w:numPr>
      </w:pPr>
      <w:r w:rsidRPr="004A7CC3">
        <w:t xml:space="preserve">Include </w:t>
      </w:r>
      <w:proofErr w:type="gramStart"/>
      <w:r w:rsidRPr="004A7CC3">
        <w:t>brief summary</w:t>
      </w:r>
      <w:proofErr w:type="gramEnd"/>
      <w:r w:rsidRPr="004A7CC3">
        <w:t xml:space="preserve"> of key strengths</w:t>
      </w:r>
    </w:p>
    <w:p w14:paraId="45A4FE00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If Recommendation is MODIFICATIONS REQUIRED:</w:t>
      </w:r>
    </w:p>
    <w:p w14:paraId="65B124EF" w14:textId="77777777" w:rsidR="004A7CC3" w:rsidRPr="004A7CC3" w:rsidRDefault="004A7CC3" w:rsidP="004A7CC3">
      <w:pPr>
        <w:numPr>
          <w:ilvl w:val="0"/>
          <w:numId w:val="10"/>
        </w:numPr>
      </w:pPr>
      <w:r w:rsidRPr="004A7CC3">
        <w:t xml:space="preserve">Return rubric with </w:t>
      </w:r>
      <w:r w:rsidRPr="004A7CC3">
        <w:rPr>
          <w:b/>
          <w:bCs/>
        </w:rPr>
        <w:t>specific, actionable feedback</w:t>
      </w:r>
      <w:r w:rsidRPr="004A7CC3">
        <w:t xml:space="preserve"> to whoever submitted the project:</w:t>
      </w:r>
    </w:p>
    <w:p w14:paraId="57E2C3FB" w14:textId="77777777" w:rsidR="004A7CC3" w:rsidRPr="004A7CC3" w:rsidRDefault="004A7CC3" w:rsidP="004A7CC3">
      <w:pPr>
        <w:numPr>
          <w:ilvl w:val="1"/>
          <w:numId w:val="10"/>
        </w:numPr>
      </w:pPr>
      <w:r w:rsidRPr="004A7CC3">
        <w:t>The PI, OR</w:t>
      </w:r>
    </w:p>
    <w:p w14:paraId="31856840" w14:textId="77777777" w:rsidR="004A7CC3" w:rsidRPr="004A7CC3" w:rsidRDefault="004A7CC3" w:rsidP="004A7CC3">
      <w:pPr>
        <w:numPr>
          <w:ilvl w:val="1"/>
          <w:numId w:val="10"/>
        </w:numPr>
      </w:pPr>
      <w:r w:rsidRPr="004A7CC3">
        <w:t>The referring committee (IRB staff, IACUC staff, departmental reviewer)</w:t>
      </w:r>
    </w:p>
    <w:p w14:paraId="65FD2096" w14:textId="77777777" w:rsidR="004A7CC3" w:rsidRPr="004A7CC3" w:rsidRDefault="004A7CC3" w:rsidP="004A7CC3">
      <w:pPr>
        <w:numPr>
          <w:ilvl w:val="1"/>
          <w:numId w:val="10"/>
        </w:numPr>
      </w:pPr>
      <w:r w:rsidRPr="004A7CC3">
        <w:t xml:space="preserve">Decision depends on </w:t>
      </w:r>
      <w:r w:rsidRPr="004A7CC3">
        <w:rPr>
          <w:b/>
          <w:bCs/>
        </w:rPr>
        <w:t>local program design</w:t>
      </w:r>
    </w:p>
    <w:p w14:paraId="3AD80351" w14:textId="77777777" w:rsidR="004A7CC3" w:rsidRPr="004A7CC3" w:rsidRDefault="004A7CC3" w:rsidP="004A7CC3">
      <w:pPr>
        <w:numPr>
          <w:ilvl w:val="0"/>
          <w:numId w:val="10"/>
        </w:numPr>
      </w:pPr>
      <w:r w:rsidRPr="004A7CC3">
        <w:t>Provide clear list of required modifications</w:t>
      </w:r>
    </w:p>
    <w:p w14:paraId="0C0418B0" w14:textId="77777777" w:rsidR="004A7CC3" w:rsidRPr="004A7CC3" w:rsidRDefault="004A7CC3" w:rsidP="004A7CC3">
      <w:pPr>
        <w:numPr>
          <w:ilvl w:val="0"/>
          <w:numId w:val="10"/>
        </w:numPr>
      </w:pPr>
      <w:r w:rsidRPr="004A7CC3">
        <w:t>Indicate that after revisions are made, protocol will be re-reviewed or accepted administratively per local policy</w:t>
      </w:r>
    </w:p>
    <w:p w14:paraId="1433DEBF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If Recommendation is NOT ACCEPTABLE:</w:t>
      </w:r>
    </w:p>
    <w:p w14:paraId="24F511D1" w14:textId="77777777" w:rsidR="004A7CC3" w:rsidRPr="004A7CC3" w:rsidRDefault="004A7CC3" w:rsidP="004A7CC3">
      <w:pPr>
        <w:numPr>
          <w:ilvl w:val="0"/>
          <w:numId w:val="11"/>
        </w:numPr>
      </w:pPr>
      <w:r w:rsidRPr="004A7CC3">
        <w:t xml:space="preserve">Provide </w:t>
      </w:r>
      <w:r w:rsidRPr="004A7CC3">
        <w:rPr>
          <w:b/>
          <w:bCs/>
        </w:rPr>
        <w:t>detailed rationale</w:t>
      </w:r>
      <w:r w:rsidRPr="004A7CC3">
        <w:t xml:space="preserve"> explaining why the project is not acceptable in its current form</w:t>
      </w:r>
    </w:p>
    <w:p w14:paraId="68B93CE4" w14:textId="77777777" w:rsidR="004A7CC3" w:rsidRPr="004A7CC3" w:rsidRDefault="004A7CC3" w:rsidP="004A7CC3">
      <w:pPr>
        <w:numPr>
          <w:ilvl w:val="0"/>
          <w:numId w:val="11"/>
        </w:numPr>
      </w:pPr>
      <w:r w:rsidRPr="004A7CC3">
        <w:t xml:space="preserve">Identify the </w:t>
      </w:r>
      <w:r w:rsidRPr="004A7CC3">
        <w:rPr>
          <w:b/>
          <w:bCs/>
        </w:rPr>
        <w:t>critical deficiencies</w:t>
      </w:r>
      <w:r w:rsidRPr="004A7CC3">
        <w:t xml:space="preserve"> that must be addressed</w:t>
      </w:r>
    </w:p>
    <w:p w14:paraId="2561D8FC" w14:textId="77777777" w:rsidR="004A7CC3" w:rsidRPr="004A7CC3" w:rsidRDefault="004A7CC3" w:rsidP="004A7CC3">
      <w:pPr>
        <w:numPr>
          <w:ilvl w:val="0"/>
          <w:numId w:val="11"/>
        </w:numPr>
      </w:pPr>
      <w:r w:rsidRPr="004A7CC3">
        <w:t xml:space="preserve">Provide guidance for </w:t>
      </w:r>
      <w:r w:rsidRPr="004A7CC3">
        <w:rPr>
          <w:b/>
          <w:bCs/>
        </w:rPr>
        <w:t>major revision</w:t>
      </w:r>
    </w:p>
    <w:p w14:paraId="35CE1370" w14:textId="77777777" w:rsidR="004A7CC3" w:rsidRPr="004A7CC3" w:rsidRDefault="004A7CC3" w:rsidP="004A7CC3">
      <w:pPr>
        <w:numPr>
          <w:ilvl w:val="0"/>
          <w:numId w:val="11"/>
        </w:numPr>
      </w:pPr>
      <w:r w:rsidRPr="004A7CC3">
        <w:t xml:space="preserve">Indicate that project must be </w:t>
      </w:r>
      <w:r w:rsidRPr="004A7CC3">
        <w:rPr>
          <w:b/>
          <w:bCs/>
        </w:rPr>
        <w:t>resubmitted to AIRC after substantial changes</w:t>
      </w:r>
    </w:p>
    <w:p w14:paraId="3DCC8C00" w14:textId="109ADDA7" w:rsidR="004A7CC3" w:rsidRPr="004A7CC3" w:rsidRDefault="004A7CC3" w:rsidP="004A7CC3"/>
    <w:p w14:paraId="6B23AD72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lastRenderedPageBreak/>
        <w:t>Step 6: Documentation and Recordkeeping</w:t>
      </w:r>
    </w:p>
    <w:p w14:paraId="52C1D943" w14:textId="77777777" w:rsidR="004A7CC3" w:rsidRPr="004A7CC3" w:rsidRDefault="004A7CC3" w:rsidP="004A7CC3">
      <w:pPr>
        <w:numPr>
          <w:ilvl w:val="0"/>
          <w:numId w:val="12"/>
        </w:numPr>
      </w:pPr>
      <w:r w:rsidRPr="004A7CC3">
        <w:t xml:space="preserve">All completed </w:t>
      </w:r>
      <w:proofErr w:type="gramStart"/>
      <w:r w:rsidRPr="004A7CC3">
        <w:t>rubrics</w:t>
      </w:r>
      <w:proofErr w:type="gramEnd"/>
      <w:r w:rsidRPr="004A7CC3">
        <w:t xml:space="preserve"> must be </w:t>
      </w:r>
      <w:r w:rsidRPr="004A7CC3">
        <w:rPr>
          <w:b/>
          <w:bCs/>
        </w:rPr>
        <w:t>stored in accordance with local institutional policy and record retention requirements</w:t>
      </w:r>
    </w:p>
    <w:p w14:paraId="71B8BA13" w14:textId="77777777" w:rsidR="004A7CC3" w:rsidRPr="004A7CC3" w:rsidRDefault="004A7CC3" w:rsidP="004A7CC3">
      <w:pPr>
        <w:numPr>
          <w:ilvl w:val="0"/>
          <w:numId w:val="12"/>
        </w:numPr>
      </w:pPr>
      <w:r w:rsidRPr="004A7CC3">
        <w:t>Records may be maintained:</w:t>
      </w:r>
    </w:p>
    <w:p w14:paraId="56C769D4" w14:textId="77777777" w:rsidR="004A7CC3" w:rsidRPr="004A7CC3" w:rsidRDefault="004A7CC3" w:rsidP="004A7CC3">
      <w:pPr>
        <w:numPr>
          <w:ilvl w:val="1"/>
          <w:numId w:val="12"/>
        </w:numPr>
      </w:pPr>
      <w:r w:rsidRPr="004A7CC3">
        <w:t>Centrally by AIRC/research operations, and/or</w:t>
      </w:r>
    </w:p>
    <w:p w14:paraId="3B33DED4" w14:textId="77777777" w:rsidR="004A7CC3" w:rsidRPr="004A7CC3" w:rsidRDefault="004A7CC3" w:rsidP="004A7CC3">
      <w:pPr>
        <w:numPr>
          <w:ilvl w:val="1"/>
          <w:numId w:val="12"/>
        </w:numPr>
      </w:pPr>
      <w:r w:rsidRPr="004A7CC3">
        <w:t>Within IRB, IACUC, or departmental project files</w:t>
      </w:r>
    </w:p>
    <w:p w14:paraId="4FF84BAC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Minimum Documentation Includes:</w:t>
      </w:r>
    </w:p>
    <w:p w14:paraId="037BEB77" w14:textId="77777777" w:rsidR="004A7CC3" w:rsidRPr="004A7CC3" w:rsidRDefault="004A7CC3" w:rsidP="004A7CC3">
      <w:pPr>
        <w:numPr>
          <w:ilvl w:val="0"/>
          <w:numId w:val="13"/>
        </w:numPr>
      </w:pPr>
      <w:r w:rsidRPr="004A7CC3">
        <w:t>Protocol number and title</w:t>
      </w:r>
    </w:p>
    <w:p w14:paraId="4404EFE0" w14:textId="77777777" w:rsidR="004A7CC3" w:rsidRPr="004A7CC3" w:rsidRDefault="004A7CC3" w:rsidP="004A7CC3">
      <w:pPr>
        <w:numPr>
          <w:ilvl w:val="0"/>
          <w:numId w:val="13"/>
        </w:numPr>
      </w:pPr>
      <w:r w:rsidRPr="004A7CC3">
        <w:t>Date of AIRC review</w:t>
      </w:r>
    </w:p>
    <w:p w14:paraId="0C732E55" w14:textId="77777777" w:rsidR="004A7CC3" w:rsidRPr="004A7CC3" w:rsidRDefault="004A7CC3" w:rsidP="004A7CC3">
      <w:pPr>
        <w:numPr>
          <w:ilvl w:val="0"/>
          <w:numId w:val="13"/>
        </w:numPr>
      </w:pPr>
      <w:r w:rsidRPr="004A7CC3">
        <w:t>Rubric pathway and version used (Human/Animal/Analytic; Streamlined/Enhanced)</w:t>
      </w:r>
    </w:p>
    <w:p w14:paraId="39C53112" w14:textId="77777777" w:rsidR="004A7CC3" w:rsidRPr="004A7CC3" w:rsidRDefault="004A7CC3" w:rsidP="004A7CC3">
      <w:pPr>
        <w:numPr>
          <w:ilvl w:val="0"/>
          <w:numId w:val="13"/>
        </w:numPr>
      </w:pPr>
      <w:r w:rsidRPr="004A7CC3">
        <w:t>Domain scores and final recommendation</w:t>
      </w:r>
    </w:p>
    <w:p w14:paraId="5CF8503C" w14:textId="77777777" w:rsidR="004A7CC3" w:rsidRPr="004A7CC3" w:rsidRDefault="004A7CC3" w:rsidP="004A7CC3">
      <w:pPr>
        <w:numPr>
          <w:ilvl w:val="0"/>
          <w:numId w:val="13"/>
        </w:numPr>
      </w:pPr>
      <w:proofErr w:type="gramStart"/>
      <w:r w:rsidRPr="004A7CC3">
        <w:t>Reviewer</w:t>
      </w:r>
      <w:proofErr w:type="gramEnd"/>
      <w:r w:rsidRPr="004A7CC3">
        <w:t xml:space="preserve"> comments and notes</w:t>
      </w:r>
    </w:p>
    <w:p w14:paraId="3D2AFFB0" w14:textId="77777777" w:rsidR="004A7CC3" w:rsidRPr="004A7CC3" w:rsidRDefault="004A7CC3" w:rsidP="004A7CC3">
      <w:pPr>
        <w:numPr>
          <w:ilvl w:val="0"/>
          <w:numId w:val="13"/>
        </w:numPr>
      </w:pPr>
      <w:r w:rsidRPr="004A7CC3">
        <w:t>List of required modifications (if applicable)</w:t>
      </w:r>
    </w:p>
    <w:p w14:paraId="359FE060" w14:textId="77777777" w:rsidR="004A7CC3" w:rsidRPr="004A7CC3" w:rsidRDefault="004A7CC3" w:rsidP="004A7CC3">
      <w:pPr>
        <w:numPr>
          <w:ilvl w:val="0"/>
          <w:numId w:val="13"/>
        </w:numPr>
      </w:pPr>
      <w:r w:rsidRPr="004A7CC3">
        <w:t>Documentation of communication to submitter or referring body</w:t>
      </w:r>
    </w:p>
    <w:p w14:paraId="516F89C2" w14:textId="1C7594BD" w:rsidR="004A7CC3" w:rsidRPr="004A7CC3" w:rsidRDefault="004A7CC3" w:rsidP="004A7CC3"/>
    <w:p w14:paraId="3F04AADF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When is AIRC Review Required?</w:t>
      </w:r>
    </w:p>
    <w:p w14:paraId="311C0D39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Initial Submission</w:t>
      </w:r>
    </w:p>
    <w:p w14:paraId="1C33FFE1" w14:textId="77777777" w:rsidR="004A7CC3" w:rsidRPr="004A7CC3" w:rsidRDefault="004A7CC3" w:rsidP="004A7CC3">
      <w:r w:rsidRPr="004A7CC3">
        <w:t xml:space="preserve">All new protocols using </w:t>
      </w:r>
      <w:r w:rsidRPr="004A7CC3">
        <w:rPr>
          <w:b/>
          <w:bCs/>
        </w:rPr>
        <w:t>AI/ML tools, data analytics, or decision support systems</w:t>
      </w:r>
      <w:r w:rsidRPr="004A7CC3">
        <w:t xml:space="preserve"> require AIRC review before IRB/IACUC approval.</w:t>
      </w:r>
    </w:p>
    <w:p w14:paraId="11EC08BF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Protocol Modifications</w:t>
      </w:r>
    </w:p>
    <w:p w14:paraId="27184F18" w14:textId="77777777" w:rsidR="004A7CC3" w:rsidRPr="004A7CC3" w:rsidRDefault="004A7CC3" w:rsidP="004A7CC3">
      <w:r w:rsidRPr="004A7CC3">
        <w:t xml:space="preserve">AIRC review is </w:t>
      </w:r>
      <w:r w:rsidRPr="004A7CC3">
        <w:rPr>
          <w:b/>
          <w:bCs/>
        </w:rPr>
        <w:t>triggered only if</w:t>
      </w:r>
      <w:r w:rsidRPr="004A7CC3">
        <w:t xml:space="preserve"> the modification involves:</w:t>
      </w:r>
    </w:p>
    <w:p w14:paraId="6A9F1F09" w14:textId="77777777" w:rsidR="004A7CC3" w:rsidRPr="004A7CC3" w:rsidRDefault="004A7CC3" w:rsidP="004A7CC3">
      <w:pPr>
        <w:numPr>
          <w:ilvl w:val="0"/>
          <w:numId w:val="14"/>
        </w:numPr>
      </w:pPr>
      <w:r w:rsidRPr="004A7CC3">
        <w:t xml:space="preserve">Introduction of a </w:t>
      </w:r>
      <w:r w:rsidRPr="004A7CC3">
        <w:rPr>
          <w:b/>
          <w:bCs/>
        </w:rPr>
        <w:t>new AI tool</w:t>
      </w:r>
      <w:r w:rsidRPr="004A7CC3">
        <w:t xml:space="preserve"> or analytic method</w:t>
      </w:r>
    </w:p>
    <w:p w14:paraId="75769BDF" w14:textId="77777777" w:rsidR="004A7CC3" w:rsidRPr="004A7CC3" w:rsidRDefault="004A7CC3" w:rsidP="004A7CC3">
      <w:pPr>
        <w:numPr>
          <w:ilvl w:val="0"/>
          <w:numId w:val="14"/>
        </w:numPr>
      </w:pPr>
      <w:r w:rsidRPr="004A7CC3">
        <w:rPr>
          <w:b/>
          <w:bCs/>
        </w:rPr>
        <w:t>Substantial change</w:t>
      </w:r>
      <w:r w:rsidRPr="004A7CC3">
        <w:t xml:space="preserve"> to existing AI methodology, algorithm, training data, or implementation</w:t>
      </w:r>
    </w:p>
    <w:p w14:paraId="6246A0A9" w14:textId="77777777" w:rsidR="004A7CC3" w:rsidRPr="004A7CC3" w:rsidRDefault="004A7CC3" w:rsidP="004A7CC3">
      <w:pPr>
        <w:numPr>
          <w:ilvl w:val="0"/>
          <w:numId w:val="14"/>
        </w:numPr>
      </w:pPr>
      <w:r w:rsidRPr="004A7CC3">
        <w:rPr>
          <w:b/>
          <w:bCs/>
        </w:rPr>
        <w:t>Change in how AI outputs are used</w:t>
      </w:r>
      <w:r w:rsidRPr="004A7CC3">
        <w:t xml:space="preserve"> or interpreted (e.g., moving from advisory to decision-making use)</w:t>
      </w:r>
    </w:p>
    <w:p w14:paraId="4A8E6DE7" w14:textId="77777777" w:rsidR="004A7CC3" w:rsidRPr="004A7CC3" w:rsidRDefault="004A7CC3" w:rsidP="004A7CC3">
      <w:pPr>
        <w:numPr>
          <w:ilvl w:val="0"/>
          <w:numId w:val="14"/>
        </w:numPr>
      </w:pPr>
      <w:r w:rsidRPr="004A7CC3">
        <w:t>New data integration that meaningfully changes AI performance or risk</w:t>
      </w:r>
    </w:p>
    <w:p w14:paraId="551B1015" w14:textId="77777777" w:rsidR="004A7CC3" w:rsidRPr="004A7CC3" w:rsidRDefault="004A7CC3" w:rsidP="004A7CC3">
      <w:r w:rsidRPr="004A7CC3">
        <w:rPr>
          <w:b/>
          <w:bCs/>
        </w:rPr>
        <w:lastRenderedPageBreak/>
        <w:t>Minor amendments that DO NOT trigger AIRC re-review:</w:t>
      </w:r>
    </w:p>
    <w:p w14:paraId="0A44D551" w14:textId="77777777" w:rsidR="004A7CC3" w:rsidRPr="004A7CC3" w:rsidRDefault="004A7CC3" w:rsidP="004A7CC3">
      <w:pPr>
        <w:numPr>
          <w:ilvl w:val="0"/>
          <w:numId w:val="15"/>
        </w:numPr>
      </w:pPr>
      <w:r w:rsidRPr="004A7CC3">
        <w:t>Administrative changes (personnel updates, minor wording edits)</w:t>
      </w:r>
    </w:p>
    <w:p w14:paraId="0DB8362E" w14:textId="77777777" w:rsidR="004A7CC3" w:rsidRPr="004A7CC3" w:rsidRDefault="004A7CC3" w:rsidP="004A7CC3">
      <w:pPr>
        <w:numPr>
          <w:ilvl w:val="0"/>
          <w:numId w:val="15"/>
        </w:numPr>
      </w:pPr>
      <w:r w:rsidRPr="004A7CC3">
        <w:t>Changes unrelated to AI or analytics (small sample size adjustments without AI methodology changes)</w:t>
      </w:r>
    </w:p>
    <w:p w14:paraId="6F034D90" w14:textId="77777777" w:rsidR="004A7CC3" w:rsidRPr="004A7CC3" w:rsidRDefault="004A7CC3" w:rsidP="004A7CC3">
      <w:pPr>
        <w:numPr>
          <w:ilvl w:val="0"/>
          <w:numId w:val="15"/>
        </w:numPr>
      </w:pPr>
      <w:proofErr w:type="gramStart"/>
      <w:r w:rsidRPr="004A7CC3">
        <w:t>Typos</w:t>
      </w:r>
      <w:proofErr w:type="gramEnd"/>
      <w:r w:rsidRPr="004A7CC3">
        <w:t xml:space="preserve"> or minor clarifications that do not alter AI risk or use</w:t>
      </w:r>
    </w:p>
    <w:p w14:paraId="6CC378C2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Continuing Review (IRB-Approved Protocols)</w:t>
      </w:r>
    </w:p>
    <w:p w14:paraId="21FC969A" w14:textId="77777777" w:rsidR="004A7CC3" w:rsidRPr="004A7CC3" w:rsidRDefault="004A7CC3" w:rsidP="004A7CC3">
      <w:r w:rsidRPr="004A7CC3">
        <w:t>At each IRB continuing review or renewal, the study team must confirm:</w:t>
      </w:r>
    </w:p>
    <w:p w14:paraId="722A499D" w14:textId="77777777" w:rsidR="004A7CC3" w:rsidRPr="004A7CC3" w:rsidRDefault="004A7CC3" w:rsidP="004A7CC3">
      <w:pPr>
        <w:numPr>
          <w:ilvl w:val="0"/>
          <w:numId w:val="16"/>
        </w:numPr>
      </w:pPr>
      <w:r w:rsidRPr="004A7CC3">
        <w:rPr>
          <w:b/>
          <w:bCs/>
        </w:rPr>
        <w:t>No changes</w:t>
      </w:r>
      <w:r w:rsidRPr="004A7CC3">
        <w:t xml:space="preserve"> to the AI tool, algorithm, analytic pipeline, or how it is used have occurred since last approval</w:t>
      </w:r>
    </w:p>
    <w:p w14:paraId="5B570AAA" w14:textId="77777777" w:rsidR="004A7CC3" w:rsidRPr="004A7CC3" w:rsidRDefault="004A7CC3" w:rsidP="004A7CC3">
      <w:pPr>
        <w:numPr>
          <w:ilvl w:val="0"/>
          <w:numId w:val="16"/>
        </w:numPr>
      </w:pPr>
      <w:r w:rsidRPr="004A7CC3">
        <w:rPr>
          <w:b/>
          <w:bCs/>
        </w:rPr>
        <w:t>No unexpected technical, ethical, or performance risks</w:t>
      </w:r>
      <w:r w:rsidRPr="004A7CC3">
        <w:t xml:space="preserve"> related to AI use have emerged</w:t>
      </w:r>
    </w:p>
    <w:p w14:paraId="3540F4B3" w14:textId="77777777" w:rsidR="004A7CC3" w:rsidRPr="004A7CC3" w:rsidRDefault="004A7CC3" w:rsidP="004A7CC3">
      <w:r w:rsidRPr="004A7CC3">
        <w:rPr>
          <w:b/>
          <w:bCs/>
        </w:rPr>
        <w:t>If either answer is "YES":</w:t>
      </w:r>
    </w:p>
    <w:p w14:paraId="17F841CF" w14:textId="77777777" w:rsidR="004A7CC3" w:rsidRPr="004A7CC3" w:rsidRDefault="004A7CC3" w:rsidP="004A7CC3">
      <w:pPr>
        <w:numPr>
          <w:ilvl w:val="0"/>
          <w:numId w:val="17"/>
        </w:numPr>
      </w:pPr>
      <w:r w:rsidRPr="004A7CC3">
        <w:t>Protocol is returned to AIRC for reassessment</w:t>
      </w:r>
    </w:p>
    <w:p w14:paraId="2A016051" w14:textId="77777777" w:rsidR="004A7CC3" w:rsidRPr="004A7CC3" w:rsidRDefault="004A7CC3" w:rsidP="004A7CC3">
      <w:r w:rsidRPr="004A7CC3">
        <w:rPr>
          <w:b/>
          <w:bCs/>
        </w:rPr>
        <w:t>If both answers are "NO":</w:t>
      </w:r>
    </w:p>
    <w:p w14:paraId="11D8CD29" w14:textId="77777777" w:rsidR="004A7CC3" w:rsidRPr="004A7CC3" w:rsidRDefault="004A7CC3" w:rsidP="004A7CC3">
      <w:pPr>
        <w:numPr>
          <w:ilvl w:val="0"/>
          <w:numId w:val="18"/>
        </w:numPr>
      </w:pPr>
      <w:r w:rsidRPr="004A7CC3">
        <w:t>Continuing review proceeds without AIRC reassessment (per local IRB policy)</w:t>
      </w:r>
    </w:p>
    <w:p w14:paraId="4543472E" w14:textId="77777777" w:rsidR="004A7CC3" w:rsidRPr="004A7CC3" w:rsidRDefault="004A7CC3" w:rsidP="004A7CC3">
      <w:r w:rsidRPr="004A7CC3">
        <w:t>The same principle applies for IACUC and departmental/compliance oversight of animal and analytic projects.</w:t>
      </w:r>
    </w:p>
    <w:p w14:paraId="410E8CC6" w14:textId="0C5438B4" w:rsidR="004A7CC3" w:rsidRPr="004A7CC3" w:rsidRDefault="004A7CC3" w:rsidP="004A7CC3"/>
    <w:p w14:paraId="663B5255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t>Additional Resources</w:t>
      </w:r>
    </w:p>
    <w:p w14:paraId="0CD26EE2" w14:textId="77777777" w:rsidR="004A7CC3" w:rsidRPr="004A7CC3" w:rsidRDefault="004A7CC3" w:rsidP="004A7CC3">
      <w:pPr>
        <w:numPr>
          <w:ilvl w:val="0"/>
          <w:numId w:val="19"/>
        </w:numPr>
      </w:pPr>
      <w:r w:rsidRPr="004A7CC3">
        <w:rPr>
          <w:b/>
          <w:bCs/>
        </w:rPr>
        <w:t>Standard Operating Procedure (SOP)</w:t>
      </w:r>
      <w:r w:rsidRPr="004A7CC3">
        <w:t xml:space="preserve"> – Complete governance procedures</w:t>
      </w:r>
    </w:p>
    <w:p w14:paraId="7FF48C12" w14:textId="77777777" w:rsidR="004A7CC3" w:rsidRPr="004A7CC3" w:rsidRDefault="004A7CC3" w:rsidP="004A7CC3">
      <w:pPr>
        <w:numPr>
          <w:ilvl w:val="0"/>
          <w:numId w:val="19"/>
        </w:numPr>
      </w:pPr>
      <w:r w:rsidRPr="004A7CC3">
        <w:rPr>
          <w:b/>
          <w:bCs/>
        </w:rPr>
        <w:t>Individual Rubrics</w:t>
      </w:r>
      <w:r w:rsidRPr="004A7CC3">
        <w:t xml:space="preserve"> – All six rubrics (Human/Animal/Analytic, Streamlined/Enhanced) with detailed scoring criteria</w:t>
      </w:r>
    </w:p>
    <w:p w14:paraId="63AE82AD" w14:textId="77777777" w:rsidR="004A7CC3" w:rsidRPr="004A7CC3" w:rsidRDefault="004A7CC3" w:rsidP="004A7CC3">
      <w:pPr>
        <w:numPr>
          <w:ilvl w:val="0"/>
          <w:numId w:val="19"/>
        </w:numPr>
      </w:pPr>
      <w:r w:rsidRPr="004A7CC3">
        <w:rPr>
          <w:b/>
          <w:bCs/>
        </w:rPr>
        <w:t>Unified Grading Guide</w:t>
      </w:r>
      <w:r w:rsidRPr="004A7CC3">
        <w:t xml:space="preserve"> – In-depth guidance for consistent scoring and calibration</w:t>
      </w:r>
    </w:p>
    <w:p w14:paraId="38D815AB" w14:textId="77777777" w:rsidR="004A7CC3" w:rsidRPr="004A7CC3" w:rsidRDefault="004A7CC3" w:rsidP="004A7CC3">
      <w:pPr>
        <w:numPr>
          <w:ilvl w:val="0"/>
          <w:numId w:val="19"/>
        </w:numPr>
      </w:pPr>
      <w:r w:rsidRPr="004A7CC3">
        <w:rPr>
          <w:b/>
          <w:bCs/>
        </w:rPr>
        <w:t>Rubric Pathways Table</w:t>
      </w:r>
      <w:r w:rsidRPr="004A7CC3">
        <w:t xml:space="preserve"> – Decision matrix for rubric selection (Appendix A of SOP)</w:t>
      </w:r>
    </w:p>
    <w:p w14:paraId="54C40D66" w14:textId="77777777" w:rsidR="004A7CC3" w:rsidRPr="004A7CC3" w:rsidRDefault="004A7CC3" w:rsidP="004A7CC3">
      <w:pPr>
        <w:numPr>
          <w:ilvl w:val="0"/>
          <w:numId w:val="19"/>
        </w:numPr>
      </w:pPr>
      <w:r w:rsidRPr="004A7CC3">
        <w:rPr>
          <w:b/>
          <w:bCs/>
        </w:rPr>
        <w:t>Reviewer Feedback Tool</w:t>
      </w:r>
      <w:r w:rsidRPr="004A7CC3">
        <w:t xml:space="preserve"> – For evaluating rubric usability and reviewer experience</w:t>
      </w:r>
    </w:p>
    <w:p w14:paraId="0042D874" w14:textId="77777777" w:rsidR="004A7CC3" w:rsidRPr="004A7CC3" w:rsidRDefault="004A7CC3" w:rsidP="004A7CC3">
      <w:pPr>
        <w:numPr>
          <w:ilvl w:val="0"/>
          <w:numId w:val="19"/>
        </w:numPr>
      </w:pPr>
      <w:r w:rsidRPr="004A7CC3">
        <w:rPr>
          <w:b/>
          <w:bCs/>
        </w:rPr>
        <w:t>Approving Official Feedback Tool</w:t>
      </w:r>
      <w:r w:rsidRPr="004A7CC3">
        <w:t xml:space="preserve"> – For evaluating AIRC outputs from committee perspective</w:t>
      </w:r>
    </w:p>
    <w:p w14:paraId="1F7677D1" w14:textId="14554C77" w:rsidR="004A7CC3" w:rsidRPr="004A7CC3" w:rsidRDefault="004A7CC3" w:rsidP="004A7CC3"/>
    <w:p w14:paraId="1EDF3DB5" w14:textId="77777777" w:rsidR="004A7CC3" w:rsidRPr="004A7CC3" w:rsidRDefault="004A7CC3" w:rsidP="004A7CC3">
      <w:pPr>
        <w:rPr>
          <w:b/>
          <w:bCs/>
        </w:rPr>
      </w:pPr>
      <w:r w:rsidRPr="004A7CC3">
        <w:rPr>
          <w:b/>
          <w:bCs/>
        </w:rPr>
        <w:lastRenderedPageBreak/>
        <w:t>Questions or Support?</w:t>
      </w:r>
    </w:p>
    <w:p w14:paraId="754F1421" w14:textId="77777777" w:rsidR="004A7CC3" w:rsidRPr="004A7CC3" w:rsidRDefault="004A7CC3" w:rsidP="004A7CC3">
      <w:r w:rsidRPr="004A7CC3">
        <w:t xml:space="preserve">Contact your </w:t>
      </w:r>
      <w:proofErr w:type="gramStart"/>
      <w:r w:rsidRPr="004A7CC3">
        <w:t>institutional</w:t>
      </w:r>
      <w:proofErr w:type="gramEnd"/>
      <w:r w:rsidRPr="004A7CC3">
        <w:t>:</w:t>
      </w:r>
    </w:p>
    <w:p w14:paraId="75C42BD9" w14:textId="77777777" w:rsidR="004A7CC3" w:rsidRPr="004A7CC3" w:rsidRDefault="004A7CC3" w:rsidP="004A7CC3">
      <w:pPr>
        <w:numPr>
          <w:ilvl w:val="0"/>
          <w:numId w:val="20"/>
        </w:numPr>
      </w:pPr>
      <w:r w:rsidRPr="004A7CC3">
        <w:rPr>
          <w:b/>
          <w:bCs/>
        </w:rPr>
        <w:t>AIRC Coordinator:</w:t>
      </w:r>
      <w:r w:rsidRPr="004A7CC3">
        <w:t xml:space="preserve"> [Insert local contact]</w:t>
      </w:r>
    </w:p>
    <w:p w14:paraId="01D31966" w14:textId="77777777" w:rsidR="004A7CC3" w:rsidRPr="004A7CC3" w:rsidRDefault="004A7CC3" w:rsidP="004A7CC3">
      <w:pPr>
        <w:numPr>
          <w:ilvl w:val="0"/>
          <w:numId w:val="20"/>
        </w:numPr>
      </w:pPr>
      <w:r w:rsidRPr="004A7CC3">
        <w:rPr>
          <w:b/>
          <w:bCs/>
        </w:rPr>
        <w:t>Research Compliance / IRB Office:</w:t>
      </w:r>
      <w:r w:rsidRPr="004A7CC3">
        <w:t xml:space="preserve"> [Insert local contact]</w:t>
      </w:r>
    </w:p>
    <w:p w14:paraId="1A821162" w14:textId="77777777" w:rsidR="004A7CC3" w:rsidRPr="004A7CC3" w:rsidRDefault="004A7CC3" w:rsidP="004A7CC3">
      <w:pPr>
        <w:numPr>
          <w:ilvl w:val="0"/>
          <w:numId w:val="20"/>
        </w:numPr>
      </w:pPr>
      <w:r w:rsidRPr="004A7CC3">
        <w:rPr>
          <w:b/>
          <w:bCs/>
        </w:rPr>
        <w:t>IACUC Office:</w:t>
      </w:r>
      <w:r w:rsidRPr="004A7CC3">
        <w:t xml:space="preserve"> [Insert local contact]</w:t>
      </w:r>
    </w:p>
    <w:p w14:paraId="0AE1A058" w14:textId="77777777" w:rsidR="004A7CC3" w:rsidRPr="004A7CC3" w:rsidRDefault="004A7CC3" w:rsidP="004A7CC3">
      <w:r w:rsidRPr="004A7CC3">
        <w:t>For guidance on:</w:t>
      </w:r>
    </w:p>
    <w:p w14:paraId="0CD0FBE1" w14:textId="77777777" w:rsidR="004A7CC3" w:rsidRPr="004A7CC3" w:rsidRDefault="004A7CC3" w:rsidP="004A7CC3">
      <w:pPr>
        <w:numPr>
          <w:ilvl w:val="0"/>
          <w:numId w:val="21"/>
        </w:numPr>
      </w:pPr>
      <w:r w:rsidRPr="004A7CC3">
        <w:t>Rubric selection and pathway classification</w:t>
      </w:r>
    </w:p>
    <w:p w14:paraId="485BAB26" w14:textId="77777777" w:rsidR="004A7CC3" w:rsidRPr="004A7CC3" w:rsidRDefault="004A7CC3" w:rsidP="004A7CC3">
      <w:pPr>
        <w:numPr>
          <w:ilvl w:val="0"/>
          <w:numId w:val="21"/>
        </w:numPr>
      </w:pPr>
      <w:r w:rsidRPr="004A7CC3">
        <w:t>Scoring decisions and domain questions</w:t>
      </w:r>
    </w:p>
    <w:p w14:paraId="7FC1A46C" w14:textId="77777777" w:rsidR="004A7CC3" w:rsidRPr="004A7CC3" w:rsidRDefault="004A7CC3" w:rsidP="004A7CC3">
      <w:pPr>
        <w:numPr>
          <w:ilvl w:val="0"/>
          <w:numId w:val="21"/>
        </w:numPr>
      </w:pPr>
      <w:r w:rsidRPr="004A7CC3">
        <w:t>AIRC process and workflow questions</w:t>
      </w:r>
    </w:p>
    <w:p w14:paraId="42CDB859" w14:textId="0C5C054B" w:rsidR="004A7CC3" w:rsidRPr="004A7CC3" w:rsidRDefault="004A7CC3" w:rsidP="004A7CC3"/>
    <w:p w14:paraId="57C0B41B" w14:textId="77777777" w:rsidR="0073089C" w:rsidRDefault="0073089C"/>
    <w:sectPr w:rsidR="0073089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6FC57" w14:textId="77777777" w:rsidR="004A7CC3" w:rsidRDefault="004A7CC3" w:rsidP="004A7CC3">
      <w:pPr>
        <w:spacing w:after="0" w:line="240" w:lineRule="auto"/>
      </w:pPr>
      <w:r>
        <w:separator/>
      </w:r>
    </w:p>
  </w:endnote>
  <w:endnote w:type="continuationSeparator" w:id="0">
    <w:p w14:paraId="1B8A1393" w14:textId="77777777" w:rsidR="004A7CC3" w:rsidRDefault="004A7CC3" w:rsidP="004A7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AAF59" w14:textId="77777777" w:rsidR="004A7CC3" w:rsidRDefault="004A7CC3" w:rsidP="004A7CC3">
      <w:pPr>
        <w:spacing w:after="0" w:line="240" w:lineRule="auto"/>
      </w:pPr>
      <w:r>
        <w:separator/>
      </w:r>
    </w:p>
  </w:footnote>
  <w:footnote w:type="continuationSeparator" w:id="0">
    <w:p w14:paraId="05D8AB23" w14:textId="77777777" w:rsidR="004A7CC3" w:rsidRDefault="004A7CC3" w:rsidP="004A7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4CAF" w14:textId="6EBB64BC" w:rsidR="004A7CC3" w:rsidRDefault="004A7CC3" w:rsidP="004A7CC3">
    <w:pPr>
      <w:pStyle w:val="Header"/>
      <w:jc w:val="right"/>
    </w:pPr>
    <w:r>
      <w:t>2025</w:t>
    </w:r>
  </w:p>
  <w:p w14:paraId="7A5C0E36" w14:textId="5C18345E" w:rsidR="004A7CC3" w:rsidRDefault="004A7CC3" w:rsidP="004A7CC3">
    <w:pPr>
      <w:pStyle w:val="Header"/>
      <w:jc w:val="right"/>
    </w:pPr>
    <w:r>
      <w:t>www.klotemra.com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1E7A"/>
    <w:multiLevelType w:val="multilevel"/>
    <w:tmpl w:val="E12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B2529"/>
    <w:multiLevelType w:val="multilevel"/>
    <w:tmpl w:val="7E5CE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50C78"/>
    <w:multiLevelType w:val="multilevel"/>
    <w:tmpl w:val="00F8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37277"/>
    <w:multiLevelType w:val="multilevel"/>
    <w:tmpl w:val="FC2C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76243"/>
    <w:multiLevelType w:val="multilevel"/>
    <w:tmpl w:val="D6180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5400B0"/>
    <w:multiLevelType w:val="multilevel"/>
    <w:tmpl w:val="40627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44870"/>
    <w:multiLevelType w:val="multilevel"/>
    <w:tmpl w:val="6478B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057579"/>
    <w:multiLevelType w:val="multilevel"/>
    <w:tmpl w:val="EB745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BA187C"/>
    <w:multiLevelType w:val="multilevel"/>
    <w:tmpl w:val="1A04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4180D"/>
    <w:multiLevelType w:val="multilevel"/>
    <w:tmpl w:val="E45AE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990F9B"/>
    <w:multiLevelType w:val="multilevel"/>
    <w:tmpl w:val="CE9A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793F19"/>
    <w:multiLevelType w:val="multilevel"/>
    <w:tmpl w:val="BE52D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F13EC"/>
    <w:multiLevelType w:val="multilevel"/>
    <w:tmpl w:val="DBF6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7052F"/>
    <w:multiLevelType w:val="multilevel"/>
    <w:tmpl w:val="19DE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2C1179"/>
    <w:multiLevelType w:val="multilevel"/>
    <w:tmpl w:val="0848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802A05"/>
    <w:multiLevelType w:val="multilevel"/>
    <w:tmpl w:val="684A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E832BA"/>
    <w:multiLevelType w:val="multilevel"/>
    <w:tmpl w:val="7276B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FD52A1"/>
    <w:multiLevelType w:val="multilevel"/>
    <w:tmpl w:val="4F4E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F41314"/>
    <w:multiLevelType w:val="multilevel"/>
    <w:tmpl w:val="4254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7E31B9"/>
    <w:multiLevelType w:val="multilevel"/>
    <w:tmpl w:val="9C78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1645DA"/>
    <w:multiLevelType w:val="multilevel"/>
    <w:tmpl w:val="2348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1518536">
    <w:abstractNumId w:val="3"/>
  </w:num>
  <w:num w:numId="2" w16cid:durableId="1081633566">
    <w:abstractNumId w:val="2"/>
  </w:num>
  <w:num w:numId="3" w16cid:durableId="1120301817">
    <w:abstractNumId w:val="14"/>
  </w:num>
  <w:num w:numId="4" w16cid:durableId="349338073">
    <w:abstractNumId w:val="18"/>
  </w:num>
  <w:num w:numId="5" w16cid:durableId="1031413743">
    <w:abstractNumId w:val="10"/>
  </w:num>
  <w:num w:numId="6" w16cid:durableId="615798389">
    <w:abstractNumId w:val="11"/>
  </w:num>
  <w:num w:numId="7" w16cid:durableId="1890650614">
    <w:abstractNumId w:val="20"/>
  </w:num>
  <w:num w:numId="8" w16cid:durableId="1500270089">
    <w:abstractNumId w:val="13"/>
  </w:num>
  <w:num w:numId="9" w16cid:durableId="526527213">
    <w:abstractNumId w:val="9"/>
  </w:num>
  <w:num w:numId="10" w16cid:durableId="340395927">
    <w:abstractNumId w:val="1"/>
  </w:num>
  <w:num w:numId="11" w16cid:durableId="407114412">
    <w:abstractNumId w:val="15"/>
  </w:num>
  <w:num w:numId="12" w16cid:durableId="182675370">
    <w:abstractNumId w:val="19"/>
  </w:num>
  <w:num w:numId="13" w16cid:durableId="1601067945">
    <w:abstractNumId w:val="8"/>
  </w:num>
  <w:num w:numId="14" w16cid:durableId="1749573421">
    <w:abstractNumId w:val="4"/>
  </w:num>
  <w:num w:numId="15" w16cid:durableId="313265011">
    <w:abstractNumId w:val="0"/>
  </w:num>
  <w:num w:numId="16" w16cid:durableId="992490047">
    <w:abstractNumId w:val="17"/>
  </w:num>
  <w:num w:numId="17" w16cid:durableId="1377975257">
    <w:abstractNumId w:val="12"/>
  </w:num>
  <w:num w:numId="18" w16cid:durableId="1410271976">
    <w:abstractNumId w:val="7"/>
  </w:num>
  <w:num w:numId="19" w16cid:durableId="1761558612">
    <w:abstractNumId w:val="5"/>
  </w:num>
  <w:num w:numId="20" w16cid:durableId="1061177177">
    <w:abstractNumId w:val="6"/>
  </w:num>
  <w:num w:numId="21" w16cid:durableId="19289949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C3"/>
    <w:rsid w:val="003E05A6"/>
    <w:rsid w:val="004A7CC3"/>
    <w:rsid w:val="0073089C"/>
    <w:rsid w:val="00A1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E41A"/>
  <w15:chartTrackingRefBased/>
  <w15:docId w15:val="{EC09908D-13A6-4EA3-A71F-0DCD20D8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C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C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C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C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C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C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C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C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C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C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C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C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C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C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C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C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C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C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C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C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C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C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C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C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C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C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C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C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CC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7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CC3"/>
  </w:style>
  <w:style w:type="paragraph" w:styleId="Footer">
    <w:name w:val="footer"/>
    <w:basedOn w:val="Normal"/>
    <w:link w:val="FooterChar"/>
    <w:uiPriority w:val="99"/>
    <w:unhideWhenUsed/>
    <w:rsid w:val="004A7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1337</Words>
  <Characters>8121</Characters>
  <Application>Microsoft Office Word</Application>
  <DocSecurity>0</DocSecurity>
  <Lines>246</Lines>
  <Paragraphs>193</Paragraphs>
  <ScaleCrop>false</ScaleCrop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1</cp:revision>
  <dcterms:created xsi:type="dcterms:W3CDTF">2025-12-09T15:07:00Z</dcterms:created>
  <dcterms:modified xsi:type="dcterms:W3CDTF">2025-12-09T15:10:00Z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8b8782c3-b2d0-47f0-aaa6-cdaff3a11863</vt:lpwstr>
  </property>
</Properties>
</file>